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南浔人瑞路路灯改造工程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南浔人瑞路路灯改造工程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single"/>
          <w:lang w:val="en-US" w:eastAsia="zh-CN"/>
        </w:rPr>
        <w:t>南浔人瑞路路灯改造工程</w:t>
      </w:r>
      <w:r>
        <w:rPr>
          <w:rFonts w:hint="eastAsia" w:ascii="宋体" w:hAnsi="宋体" w:cs="TimesNewRomanPSMT"/>
          <w:color w:val="FF0000"/>
          <w:kern w:val="0"/>
          <w:szCs w:val="21"/>
          <w:lang w:val="en-US" w:eastAsia="zh-CN"/>
        </w:rPr>
        <w:t>，该项目内的路灯改造、砌筑电力井、电缆线的铺设等，具体按施工图或业主要求为准</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宋体" w:hAnsi="宋体" w:cs="TimesNewRomanPSMT"/>
          <w:kern w:val="0"/>
          <w:szCs w:val="21"/>
          <w:lang w:val="en-US" w:eastAsia="zh-CN"/>
        </w:rPr>
        <w:t>该</w:t>
      </w:r>
      <w:r>
        <w:rPr>
          <w:rFonts w:hint="eastAsia" w:ascii="宋体" w:hAnsi="宋体" w:cs="宋体"/>
          <w:color w:val="FF0000"/>
          <w:kern w:val="0"/>
          <w:szCs w:val="21"/>
          <w:u w:val="single"/>
          <w:lang w:val="en-US" w:eastAsia="zh-CN"/>
        </w:rPr>
        <w:t>南浔人瑞路路灯改造工程</w:t>
      </w:r>
      <w:r>
        <w:rPr>
          <w:rFonts w:hint="eastAsia" w:ascii="宋体" w:hAnsi="宋体" w:cs="TimesNewRomanPSMT"/>
          <w:color w:val="FF0000"/>
          <w:kern w:val="0"/>
          <w:szCs w:val="21"/>
          <w:lang w:val="en-US" w:eastAsia="zh-CN"/>
        </w:rPr>
        <w:t>，该项目内的路灯改造、砌筑电力井、电缆线的铺设等，具体按施工图或业主要求为准</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南浔人瑞路路灯改造工程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TimesNewRomanPSMT"/>
          <w:color w:val="FF0000"/>
          <w:kern w:val="0"/>
          <w:szCs w:val="21"/>
          <w:lang w:val="en-US" w:eastAsia="zh-CN"/>
        </w:rPr>
        <w:t>该项目内的路灯改造、砌筑电力井、电缆线的铺设等，具体按施工图或业主要求为准</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w:t>
      </w:r>
      <w:r>
        <w:rPr>
          <w:rFonts w:hint="eastAsia" w:ascii="宋体" w:hAnsi="宋体" w:cs="TimesNewRomanPSMT"/>
          <w:kern w:val="0"/>
          <w:szCs w:val="21"/>
          <w:lang w:val="en-US" w:eastAsia="zh-CN"/>
        </w:rPr>
        <w:t>施工图纸、</w:t>
      </w:r>
      <w:r>
        <w:rPr>
          <w:rFonts w:hint="eastAsia" w:ascii="宋体" w:hAnsi="宋体" w:cs="TimesNewRomanPSMT"/>
          <w:kern w:val="0"/>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施工劳务资质不分等级</w:t>
      </w:r>
      <w:r>
        <w:rPr>
          <w:rFonts w:hint="eastAsia" w:ascii="宋体" w:hAnsi="宋体" w:cs="宋体"/>
          <w:kern w:val="0"/>
          <w:szCs w:val="21"/>
          <w:u w:val="single"/>
        </w:rPr>
        <w:t xml:space="preserve"> </w:t>
      </w:r>
      <w:r>
        <w:rPr>
          <w:rFonts w:hint="eastAsia" w:ascii="宋体" w:hAnsi="宋体" w:cs="宋体"/>
          <w:kern w:val="0"/>
          <w:szCs w:val="21"/>
          <w:u w:val="none"/>
        </w:rPr>
        <w:t>有类似工程施工业绩</w:t>
      </w:r>
      <w:r>
        <w:rPr>
          <w:rFonts w:hint="eastAsia" w:ascii="宋体" w:hAnsi="宋体" w:cs="宋体"/>
          <w:kern w:val="0"/>
          <w:szCs w:val="21"/>
        </w:rPr>
        <w:t>，并在人员、设备、资金等方面具有相应的施工能力。项目团队主要人员必须为投标人公司员工（需附证明资料）。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2021年6月11日至2021年6月13日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15.5</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bookmarkStart w:id="44" w:name="_GoBack"/>
      <w:bookmarkEnd w:id="44"/>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仿宋_GB2312"/>
                <w:color w:val="auto"/>
                <w:sz w:val="21"/>
                <w:szCs w:val="21"/>
                <w:lang w:val="en-US" w:eastAsia="zh-CN"/>
              </w:rPr>
              <w:t>周工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single"/>
                <w:lang w:val="en-US" w:eastAsia="zh-CN"/>
              </w:rPr>
              <w:t>南浔人瑞路路灯改造工程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TimesNewRomanPSMT"/>
                <w:color w:val="FF0000"/>
                <w:kern w:val="0"/>
                <w:szCs w:val="21"/>
                <w:lang w:val="en-US" w:eastAsia="zh-CN"/>
              </w:rPr>
              <w:t>该项目内的路灯改造、砌筑电力井、电缆线的铺设等，具体按施工图或业主要求为准。</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cs="Times New Roman"/>
                <w:color w:val="auto"/>
                <w:sz w:val="21"/>
                <w:szCs w:val="21"/>
                <w:lang w:val="en-US"/>
              </w:rPr>
            </w:pPr>
            <w:r>
              <w:rPr>
                <w:rFonts w:hint="eastAsia" w:hAnsi="宋体"/>
                <w:color w:val="auto"/>
                <w:sz w:val="21"/>
                <w:szCs w:val="21"/>
              </w:rPr>
              <w:t>绝对工期：</w:t>
            </w:r>
            <w:r>
              <w:rPr>
                <w:rFonts w:hint="eastAsia" w:hAnsi="宋体"/>
                <w:color w:val="FF0000"/>
                <w:sz w:val="21"/>
                <w:szCs w:val="21"/>
                <w:lang w:val="en-US" w:eastAsia="zh-CN"/>
              </w:rPr>
              <w:t>按业主要求</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79632593"/>
      <w:bookmarkStart w:id="3" w:name="_Toc246996219"/>
      <w:bookmarkStart w:id="4" w:name="_Toc144974543"/>
      <w:bookmarkStart w:id="5" w:name="_Toc152045575"/>
      <w:bookmarkStart w:id="6" w:name="_Toc152042351"/>
      <w:bookmarkStart w:id="7" w:name="_Toc246996962"/>
      <w:bookmarkStart w:id="8" w:name="_Toc247085733"/>
      <w:bookmarkStart w:id="9" w:name="_Toc296590983"/>
      <w:bookmarkStart w:id="10" w:name="_Toc2966024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2352"/>
      <w:bookmarkStart w:id="12" w:name="_Toc247085734"/>
      <w:bookmarkStart w:id="13" w:name="_Toc179632594"/>
      <w:bookmarkStart w:id="14" w:name="_Toc144974544"/>
      <w:bookmarkStart w:id="15" w:name="_Toc246996220"/>
      <w:bookmarkStart w:id="16" w:name="_Toc246996963"/>
      <w:bookmarkStart w:id="17" w:name="_Toc152045576"/>
      <w:bookmarkStart w:id="18" w:name="_Toc2966024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246996964"/>
      <w:bookmarkStart w:id="21" w:name="_Toc144974545"/>
      <w:bookmarkStart w:id="22" w:name="_Toc152045577"/>
      <w:bookmarkStart w:id="23" w:name="_Toc247085735"/>
      <w:bookmarkStart w:id="24" w:name="_Toc246996221"/>
      <w:bookmarkStart w:id="25" w:name="_Toc296602464"/>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2354"/>
      <w:bookmarkStart w:id="28" w:name="_Toc247085736"/>
      <w:bookmarkStart w:id="29" w:name="_Toc246996965"/>
      <w:bookmarkStart w:id="30" w:name="_Toc152045578"/>
      <w:bookmarkStart w:id="31" w:name="_Toc246996222"/>
      <w:bookmarkStart w:id="32" w:name="_Toc296602465"/>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246996966"/>
      <w:bookmarkStart w:id="38" w:name="_Toc179632597"/>
      <w:bookmarkStart w:id="39" w:name="_Toc152045579"/>
      <w:bookmarkStart w:id="40" w:name="_Toc246996223"/>
      <w:bookmarkStart w:id="41" w:name="_Toc247085737"/>
      <w:bookmarkStart w:id="42" w:name="_Toc15204235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8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1、当有效报价小于等于6家时，对通过商务评审的所有有效的响应报价进行算术平均，将算术平均值作为</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w:t>
            </w:r>
          </w:p>
          <w:p>
            <w:pPr>
              <w:widowControl/>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2、当有效报价大于6家时，对通过商务评审的所有有效报价中去掉一个最高价、一个最低价后的剩余投标报价进行算术平均，将算术平均值作为</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K=（投标报价—</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*100%</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ascii="宋体" w:cs="宋体"/>
                <w:kern w:val="0"/>
                <w:szCs w:val="21"/>
              </w:rPr>
            </w:pPr>
            <w:r>
              <w:rPr>
                <w:rFonts w:hint="eastAsia" w:ascii="宋体" w:hAnsi="宋体" w:eastAsia="宋体" w:cs="宋体"/>
                <w:color w:val="000000"/>
                <w:sz w:val="21"/>
                <w:szCs w:val="21"/>
                <w:lang w:val="zh-CN"/>
              </w:rPr>
              <w:t>注：各投标人的价格得分按此方法计算后，结果保留2位小数，第3位四舍五入</w:t>
            </w:r>
            <w:r>
              <w:rPr>
                <w:rFonts w:hint="eastAsia" w:ascii="宋体" w:hAnsi="宋体" w:eastAsia="宋体" w:cs="宋体"/>
                <w:color w:val="auto"/>
                <w:highlight w:val="none"/>
                <w:lang w:eastAsia="zh-CN"/>
              </w:rPr>
              <w:t>。</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双挑悬臂路灯、投光灯、电缆及电线、井盖、接地极等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DA4E56"/>
    <w:rsid w:val="04EB7E87"/>
    <w:rsid w:val="05124135"/>
    <w:rsid w:val="052D6729"/>
    <w:rsid w:val="059841B5"/>
    <w:rsid w:val="05BF6198"/>
    <w:rsid w:val="065A2B02"/>
    <w:rsid w:val="06DF06FE"/>
    <w:rsid w:val="07870DD4"/>
    <w:rsid w:val="07933142"/>
    <w:rsid w:val="08103BAC"/>
    <w:rsid w:val="08687625"/>
    <w:rsid w:val="08785560"/>
    <w:rsid w:val="08D46119"/>
    <w:rsid w:val="09451A80"/>
    <w:rsid w:val="099F3E40"/>
    <w:rsid w:val="09CF5737"/>
    <w:rsid w:val="0A5A5EBE"/>
    <w:rsid w:val="0AAC6BE4"/>
    <w:rsid w:val="0AB32181"/>
    <w:rsid w:val="0AB61377"/>
    <w:rsid w:val="0ADE2021"/>
    <w:rsid w:val="0AE66846"/>
    <w:rsid w:val="0B4A311D"/>
    <w:rsid w:val="0BA056F7"/>
    <w:rsid w:val="0BAF2250"/>
    <w:rsid w:val="0C715A9F"/>
    <w:rsid w:val="0C9A18B3"/>
    <w:rsid w:val="0CA72033"/>
    <w:rsid w:val="0CB57E44"/>
    <w:rsid w:val="0D00419D"/>
    <w:rsid w:val="0D060ACA"/>
    <w:rsid w:val="0D1E7589"/>
    <w:rsid w:val="0D2C79B1"/>
    <w:rsid w:val="0DA10CD9"/>
    <w:rsid w:val="0DAA3778"/>
    <w:rsid w:val="0DC937C0"/>
    <w:rsid w:val="0DDE73FA"/>
    <w:rsid w:val="0E703A00"/>
    <w:rsid w:val="0EB964D6"/>
    <w:rsid w:val="0ED9012F"/>
    <w:rsid w:val="0EE11F93"/>
    <w:rsid w:val="0F062706"/>
    <w:rsid w:val="0F07103E"/>
    <w:rsid w:val="0F2E3A4B"/>
    <w:rsid w:val="0FA00107"/>
    <w:rsid w:val="0FAE4BA9"/>
    <w:rsid w:val="0FDA2C64"/>
    <w:rsid w:val="10163297"/>
    <w:rsid w:val="10B412E9"/>
    <w:rsid w:val="11151C5F"/>
    <w:rsid w:val="11342AE3"/>
    <w:rsid w:val="11547BE0"/>
    <w:rsid w:val="116927A2"/>
    <w:rsid w:val="11E20196"/>
    <w:rsid w:val="11F57B67"/>
    <w:rsid w:val="122C41A2"/>
    <w:rsid w:val="124D2B51"/>
    <w:rsid w:val="1260013F"/>
    <w:rsid w:val="12C90B50"/>
    <w:rsid w:val="13745BA1"/>
    <w:rsid w:val="13CD26E2"/>
    <w:rsid w:val="149B3D57"/>
    <w:rsid w:val="14BD4BDD"/>
    <w:rsid w:val="14DD050E"/>
    <w:rsid w:val="14F711DC"/>
    <w:rsid w:val="15461AA9"/>
    <w:rsid w:val="1546360D"/>
    <w:rsid w:val="159414B3"/>
    <w:rsid w:val="15A47628"/>
    <w:rsid w:val="15DF0493"/>
    <w:rsid w:val="1636706C"/>
    <w:rsid w:val="16661441"/>
    <w:rsid w:val="16692D06"/>
    <w:rsid w:val="16C0024D"/>
    <w:rsid w:val="170A42C5"/>
    <w:rsid w:val="17193619"/>
    <w:rsid w:val="1727041B"/>
    <w:rsid w:val="172B78C9"/>
    <w:rsid w:val="174C7528"/>
    <w:rsid w:val="1766153D"/>
    <w:rsid w:val="177D0DF0"/>
    <w:rsid w:val="178D7750"/>
    <w:rsid w:val="17E76070"/>
    <w:rsid w:val="17FC683D"/>
    <w:rsid w:val="18367CDA"/>
    <w:rsid w:val="18A373BF"/>
    <w:rsid w:val="191C650D"/>
    <w:rsid w:val="19C26E47"/>
    <w:rsid w:val="1A377E4D"/>
    <w:rsid w:val="1A417455"/>
    <w:rsid w:val="1A761E92"/>
    <w:rsid w:val="1A8643C5"/>
    <w:rsid w:val="1A8804E1"/>
    <w:rsid w:val="1ABE2171"/>
    <w:rsid w:val="1B7431C3"/>
    <w:rsid w:val="1BA96FBE"/>
    <w:rsid w:val="1BC70C49"/>
    <w:rsid w:val="1BF965A1"/>
    <w:rsid w:val="1C133FA6"/>
    <w:rsid w:val="1C3800B2"/>
    <w:rsid w:val="1C5B3FD4"/>
    <w:rsid w:val="1C811351"/>
    <w:rsid w:val="1C97489E"/>
    <w:rsid w:val="1C9F69B8"/>
    <w:rsid w:val="1CBE1763"/>
    <w:rsid w:val="1CD70817"/>
    <w:rsid w:val="1CDA4153"/>
    <w:rsid w:val="1D8E30F7"/>
    <w:rsid w:val="1EF403AD"/>
    <w:rsid w:val="1F207B44"/>
    <w:rsid w:val="1FA03DAE"/>
    <w:rsid w:val="1FAA3C18"/>
    <w:rsid w:val="1FD0793F"/>
    <w:rsid w:val="1FED51FB"/>
    <w:rsid w:val="203D5C7A"/>
    <w:rsid w:val="204F4146"/>
    <w:rsid w:val="20CC075D"/>
    <w:rsid w:val="210B711D"/>
    <w:rsid w:val="217A2E8F"/>
    <w:rsid w:val="21AD2AA9"/>
    <w:rsid w:val="22B34C3F"/>
    <w:rsid w:val="23073830"/>
    <w:rsid w:val="243E2265"/>
    <w:rsid w:val="2472448D"/>
    <w:rsid w:val="252400AA"/>
    <w:rsid w:val="25372ADE"/>
    <w:rsid w:val="25BB1B2D"/>
    <w:rsid w:val="25DE77BD"/>
    <w:rsid w:val="25EC2C8E"/>
    <w:rsid w:val="25FF2DDD"/>
    <w:rsid w:val="2648468A"/>
    <w:rsid w:val="27225448"/>
    <w:rsid w:val="27266761"/>
    <w:rsid w:val="2746156A"/>
    <w:rsid w:val="278D5A4A"/>
    <w:rsid w:val="280B7FEB"/>
    <w:rsid w:val="28450F6C"/>
    <w:rsid w:val="284C16B1"/>
    <w:rsid w:val="28577024"/>
    <w:rsid w:val="28A66FD2"/>
    <w:rsid w:val="29081179"/>
    <w:rsid w:val="2926030A"/>
    <w:rsid w:val="295350A7"/>
    <w:rsid w:val="298D54E1"/>
    <w:rsid w:val="29912B2A"/>
    <w:rsid w:val="29933E95"/>
    <w:rsid w:val="2A502BDE"/>
    <w:rsid w:val="2A610E88"/>
    <w:rsid w:val="2AF77B9D"/>
    <w:rsid w:val="2AFB52E4"/>
    <w:rsid w:val="2B036CC0"/>
    <w:rsid w:val="2B040840"/>
    <w:rsid w:val="2B2733B9"/>
    <w:rsid w:val="2B297FDE"/>
    <w:rsid w:val="2B2E699C"/>
    <w:rsid w:val="2B797A36"/>
    <w:rsid w:val="2C023541"/>
    <w:rsid w:val="2C2C542E"/>
    <w:rsid w:val="2C7173E0"/>
    <w:rsid w:val="2C8E4D82"/>
    <w:rsid w:val="2CD03054"/>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11414C"/>
    <w:rsid w:val="302A57BB"/>
    <w:rsid w:val="303B7986"/>
    <w:rsid w:val="30AE1D52"/>
    <w:rsid w:val="30E7266C"/>
    <w:rsid w:val="30EA5331"/>
    <w:rsid w:val="311A0F54"/>
    <w:rsid w:val="313B3B99"/>
    <w:rsid w:val="315111F1"/>
    <w:rsid w:val="316A42B7"/>
    <w:rsid w:val="317B512E"/>
    <w:rsid w:val="31F34B0C"/>
    <w:rsid w:val="31F74D74"/>
    <w:rsid w:val="32293DF3"/>
    <w:rsid w:val="329C70DF"/>
    <w:rsid w:val="32AB700C"/>
    <w:rsid w:val="33352B46"/>
    <w:rsid w:val="334A7AE4"/>
    <w:rsid w:val="336A45BE"/>
    <w:rsid w:val="33D93647"/>
    <w:rsid w:val="33E24E2C"/>
    <w:rsid w:val="33F3561C"/>
    <w:rsid w:val="33F4138D"/>
    <w:rsid w:val="34B93D28"/>
    <w:rsid w:val="34C67B9A"/>
    <w:rsid w:val="34E300BF"/>
    <w:rsid w:val="351C19E0"/>
    <w:rsid w:val="351F234A"/>
    <w:rsid w:val="35530BF6"/>
    <w:rsid w:val="360D6341"/>
    <w:rsid w:val="375B657B"/>
    <w:rsid w:val="37727DA2"/>
    <w:rsid w:val="37BC4D26"/>
    <w:rsid w:val="37C2711A"/>
    <w:rsid w:val="3822589D"/>
    <w:rsid w:val="38761F63"/>
    <w:rsid w:val="38B54B43"/>
    <w:rsid w:val="394E7DD5"/>
    <w:rsid w:val="396A5DF5"/>
    <w:rsid w:val="39734A06"/>
    <w:rsid w:val="39A8483F"/>
    <w:rsid w:val="39CB45BD"/>
    <w:rsid w:val="39FC39DC"/>
    <w:rsid w:val="3A0F0192"/>
    <w:rsid w:val="3A451C64"/>
    <w:rsid w:val="3A6A62BD"/>
    <w:rsid w:val="3AF10675"/>
    <w:rsid w:val="3B3D4C60"/>
    <w:rsid w:val="3B4343B6"/>
    <w:rsid w:val="3B4D3B9C"/>
    <w:rsid w:val="3B6D0AC3"/>
    <w:rsid w:val="3D2C178A"/>
    <w:rsid w:val="3D6067DA"/>
    <w:rsid w:val="3DD570E9"/>
    <w:rsid w:val="3E0747AF"/>
    <w:rsid w:val="3E1A638D"/>
    <w:rsid w:val="3EB1152D"/>
    <w:rsid w:val="3F30557D"/>
    <w:rsid w:val="3F3C3A0D"/>
    <w:rsid w:val="3F5259BF"/>
    <w:rsid w:val="3FCD4482"/>
    <w:rsid w:val="3FD203D8"/>
    <w:rsid w:val="3FDA2369"/>
    <w:rsid w:val="3FF85F20"/>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52442F"/>
    <w:rsid w:val="475E748F"/>
    <w:rsid w:val="47901A9F"/>
    <w:rsid w:val="47922799"/>
    <w:rsid w:val="47D97FC7"/>
    <w:rsid w:val="480F276E"/>
    <w:rsid w:val="484527E2"/>
    <w:rsid w:val="48613C38"/>
    <w:rsid w:val="48C30900"/>
    <w:rsid w:val="49AB468B"/>
    <w:rsid w:val="4A1E3970"/>
    <w:rsid w:val="4A600199"/>
    <w:rsid w:val="4BE50202"/>
    <w:rsid w:val="4CC625AA"/>
    <w:rsid w:val="4D1F409E"/>
    <w:rsid w:val="4D36595B"/>
    <w:rsid w:val="4D6F1D0C"/>
    <w:rsid w:val="4D755439"/>
    <w:rsid w:val="4DBC074D"/>
    <w:rsid w:val="4DC73A64"/>
    <w:rsid w:val="4DE60D42"/>
    <w:rsid w:val="4E69264D"/>
    <w:rsid w:val="4EFB7579"/>
    <w:rsid w:val="4F0931EA"/>
    <w:rsid w:val="4F676E75"/>
    <w:rsid w:val="50083E8A"/>
    <w:rsid w:val="502A6AFD"/>
    <w:rsid w:val="504101F5"/>
    <w:rsid w:val="50484332"/>
    <w:rsid w:val="505D1263"/>
    <w:rsid w:val="50BE50C2"/>
    <w:rsid w:val="50E10D0C"/>
    <w:rsid w:val="51564AF1"/>
    <w:rsid w:val="51673292"/>
    <w:rsid w:val="51EC3B57"/>
    <w:rsid w:val="51F5100B"/>
    <w:rsid w:val="522D1344"/>
    <w:rsid w:val="528A7AE7"/>
    <w:rsid w:val="529A2FFC"/>
    <w:rsid w:val="52D215ED"/>
    <w:rsid w:val="53781CF8"/>
    <w:rsid w:val="53832185"/>
    <w:rsid w:val="53920CEE"/>
    <w:rsid w:val="543812D4"/>
    <w:rsid w:val="54B81E43"/>
    <w:rsid w:val="55662A4C"/>
    <w:rsid w:val="55F33201"/>
    <w:rsid w:val="560F30B7"/>
    <w:rsid w:val="563E6EEB"/>
    <w:rsid w:val="56737795"/>
    <w:rsid w:val="56A2724A"/>
    <w:rsid w:val="56AB1218"/>
    <w:rsid w:val="56BC578B"/>
    <w:rsid w:val="57255C57"/>
    <w:rsid w:val="57C12963"/>
    <w:rsid w:val="57DC33A1"/>
    <w:rsid w:val="586303D1"/>
    <w:rsid w:val="588501DB"/>
    <w:rsid w:val="58DA7D32"/>
    <w:rsid w:val="58E30090"/>
    <w:rsid w:val="58FC4C31"/>
    <w:rsid w:val="59370951"/>
    <w:rsid w:val="594611C8"/>
    <w:rsid w:val="599855CB"/>
    <w:rsid w:val="59AC7755"/>
    <w:rsid w:val="59D35FCF"/>
    <w:rsid w:val="59E27657"/>
    <w:rsid w:val="59E618A3"/>
    <w:rsid w:val="5A03560E"/>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A11C4"/>
    <w:rsid w:val="5DA12F2E"/>
    <w:rsid w:val="5DAE13CF"/>
    <w:rsid w:val="5DCD250B"/>
    <w:rsid w:val="5DDC456A"/>
    <w:rsid w:val="5E1A42F9"/>
    <w:rsid w:val="5E4279B3"/>
    <w:rsid w:val="5E57556F"/>
    <w:rsid w:val="5E6A285E"/>
    <w:rsid w:val="5E7078F9"/>
    <w:rsid w:val="5E711CDA"/>
    <w:rsid w:val="5E781148"/>
    <w:rsid w:val="5E8848F0"/>
    <w:rsid w:val="5EA83096"/>
    <w:rsid w:val="5F3A110B"/>
    <w:rsid w:val="5F544ADE"/>
    <w:rsid w:val="5FC0322F"/>
    <w:rsid w:val="5FD37C5B"/>
    <w:rsid w:val="600F3DFF"/>
    <w:rsid w:val="606D64A0"/>
    <w:rsid w:val="60C46ED4"/>
    <w:rsid w:val="612753A8"/>
    <w:rsid w:val="61347170"/>
    <w:rsid w:val="619E2C47"/>
    <w:rsid w:val="61A27AD0"/>
    <w:rsid w:val="62467775"/>
    <w:rsid w:val="628A613F"/>
    <w:rsid w:val="62936CE6"/>
    <w:rsid w:val="62CC2286"/>
    <w:rsid w:val="63365241"/>
    <w:rsid w:val="63613D1C"/>
    <w:rsid w:val="63D52DC3"/>
    <w:rsid w:val="63EE2185"/>
    <w:rsid w:val="640A5C6B"/>
    <w:rsid w:val="64130890"/>
    <w:rsid w:val="64144701"/>
    <w:rsid w:val="64157928"/>
    <w:rsid w:val="64474BA2"/>
    <w:rsid w:val="64DA205C"/>
    <w:rsid w:val="657151FB"/>
    <w:rsid w:val="65735D84"/>
    <w:rsid w:val="65CA5EB8"/>
    <w:rsid w:val="66444926"/>
    <w:rsid w:val="668A54E2"/>
    <w:rsid w:val="66B81965"/>
    <w:rsid w:val="66EE52A3"/>
    <w:rsid w:val="671B2005"/>
    <w:rsid w:val="675020B8"/>
    <w:rsid w:val="679A55A8"/>
    <w:rsid w:val="68105AAB"/>
    <w:rsid w:val="689322AD"/>
    <w:rsid w:val="68D9424D"/>
    <w:rsid w:val="692D1F13"/>
    <w:rsid w:val="693A030E"/>
    <w:rsid w:val="693E4DC3"/>
    <w:rsid w:val="6A0D0E38"/>
    <w:rsid w:val="6ABA4B0F"/>
    <w:rsid w:val="6B2B2B84"/>
    <w:rsid w:val="6BFD313A"/>
    <w:rsid w:val="6C7B2A22"/>
    <w:rsid w:val="6CDD11CD"/>
    <w:rsid w:val="6CE05267"/>
    <w:rsid w:val="6CE40271"/>
    <w:rsid w:val="6D37629B"/>
    <w:rsid w:val="6D556F64"/>
    <w:rsid w:val="6D9F74C0"/>
    <w:rsid w:val="6DA55583"/>
    <w:rsid w:val="6DE33D6B"/>
    <w:rsid w:val="6E500CD1"/>
    <w:rsid w:val="6E5C208F"/>
    <w:rsid w:val="6EB1189B"/>
    <w:rsid w:val="6F055553"/>
    <w:rsid w:val="6F2A0302"/>
    <w:rsid w:val="6FE724EF"/>
    <w:rsid w:val="70694A66"/>
    <w:rsid w:val="706B4B17"/>
    <w:rsid w:val="70801458"/>
    <w:rsid w:val="70C94A80"/>
    <w:rsid w:val="7123259E"/>
    <w:rsid w:val="713A5025"/>
    <w:rsid w:val="71680B0F"/>
    <w:rsid w:val="71F95237"/>
    <w:rsid w:val="72CF0E9B"/>
    <w:rsid w:val="732117ED"/>
    <w:rsid w:val="733A35E5"/>
    <w:rsid w:val="7353025C"/>
    <w:rsid w:val="73557AEB"/>
    <w:rsid w:val="737F302F"/>
    <w:rsid w:val="739F6EDB"/>
    <w:rsid w:val="73F522EE"/>
    <w:rsid w:val="74271298"/>
    <w:rsid w:val="744A1C86"/>
    <w:rsid w:val="74766500"/>
    <w:rsid w:val="748962D3"/>
    <w:rsid w:val="75322E1E"/>
    <w:rsid w:val="75BF0392"/>
    <w:rsid w:val="75FA5640"/>
    <w:rsid w:val="761F46F4"/>
    <w:rsid w:val="764C4219"/>
    <w:rsid w:val="76C0056C"/>
    <w:rsid w:val="76E04287"/>
    <w:rsid w:val="76F43E80"/>
    <w:rsid w:val="76FD1966"/>
    <w:rsid w:val="774A57ED"/>
    <w:rsid w:val="77737FCB"/>
    <w:rsid w:val="784E71DF"/>
    <w:rsid w:val="785A6DAA"/>
    <w:rsid w:val="789E6EBD"/>
    <w:rsid w:val="78C20EA8"/>
    <w:rsid w:val="790B6D58"/>
    <w:rsid w:val="79291E78"/>
    <w:rsid w:val="79AF1C6D"/>
    <w:rsid w:val="79CC6A81"/>
    <w:rsid w:val="7A2F1CB5"/>
    <w:rsid w:val="7AA179F0"/>
    <w:rsid w:val="7AA8278C"/>
    <w:rsid w:val="7AE84FBC"/>
    <w:rsid w:val="7AF761D9"/>
    <w:rsid w:val="7B320699"/>
    <w:rsid w:val="7BD27F57"/>
    <w:rsid w:val="7BF6377E"/>
    <w:rsid w:val="7C1266C5"/>
    <w:rsid w:val="7C84703D"/>
    <w:rsid w:val="7CB53C71"/>
    <w:rsid w:val="7CB63B55"/>
    <w:rsid w:val="7CBC31DA"/>
    <w:rsid w:val="7D2E1A4A"/>
    <w:rsid w:val="7D846C0E"/>
    <w:rsid w:val="7D963331"/>
    <w:rsid w:val="7D9C539A"/>
    <w:rsid w:val="7DB55021"/>
    <w:rsid w:val="7E1259A1"/>
    <w:rsid w:val="7EEC1F1A"/>
    <w:rsid w:val="7EF121CF"/>
    <w:rsid w:val="7F3A4641"/>
    <w:rsid w:val="7F4F4E90"/>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4</TotalTime>
  <ScaleCrop>false</ScaleCrop>
  <LinksUpToDate>false</LinksUpToDate>
  <CharactersWithSpaces>11545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2021-06-09T05:48:00Z</cp:lastPrinted>
  <dcterms:modified xsi:type="dcterms:W3CDTF">2021-06-11T08:40:41Z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6C7A591E7EB7451AB1F76F941FD7FC59</vt:lpwstr>
  </property>
</Properties>
</file>