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default"/>
          <w:lang w:val="en-US"/>
        </w:rPr>
      </w:pPr>
      <w:r>
        <w:rPr>
          <w:rFonts w:hint="eastAsia" w:asciiTheme="majorEastAsia" w:hAnsiTheme="majorEastAsia" w:eastAsiaTheme="majorEastAsia" w:cstheme="majorEastAsia"/>
          <w:b/>
          <w:color w:val="000000"/>
          <w:sz w:val="48"/>
          <w:szCs w:val="48"/>
          <w:lang w:val="en-US" w:eastAsia="zh-CN"/>
        </w:rPr>
        <w:t>湖州南浔頔塘府架空层场景装修工程</w:t>
      </w:r>
    </w:p>
    <w:p>
      <w:pPr>
        <w:pStyle w:val="2"/>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ascii="宋体" w:hAnsi="宋体"/>
          <w:b/>
          <w:bCs/>
          <w:sz w:val="36"/>
          <w:szCs w:val="36"/>
        </w:rPr>
      </w:pPr>
      <w:r>
        <w:rPr>
          <w:rFonts w:hint="eastAsia" w:ascii="宋体" w:hAnsi="宋体"/>
          <w:b/>
          <w:bCs/>
          <w:sz w:val="36"/>
          <w:szCs w:val="36"/>
        </w:rPr>
        <w:t>招标编号：</w:t>
      </w: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jc w:val="center"/>
        <w:rPr>
          <w:rFonts w:ascii="宋体" w:hAnsi="宋体"/>
          <w:b/>
          <w:sz w:val="30"/>
          <w:szCs w:val="30"/>
        </w:rPr>
      </w:pPr>
    </w:p>
    <w:p>
      <w:pPr>
        <w:jc w:val="center"/>
        <w:rPr>
          <w:rFonts w:ascii="宋体" w:hAnsi="宋体"/>
          <w:b/>
          <w:sz w:val="30"/>
          <w:szCs w:val="30"/>
        </w:rPr>
      </w:pPr>
    </w:p>
    <w:p>
      <w:pPr>
        <w:pStyle w:val="2"/>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7</w:t>
      </w:r>
      <w:r>
        <w:rPr>
          <w:rFonts w:hint="eastAsia" w:ascii="宋体" w:hAnsi="宋体"/>
          <w:b/>
          <w:sz w:val="30"/>
          <w:szCs w:val="30"/>
        </w:rPr>
        <w:t xml:space="preserve">月 </w:t>
      </w:r>
    </w:p>
    <w:p>
      <w:pPr>
        <w:rPr>
          <w:rFonts w:ascii="宋体" w:hAnsi="宋体"/>
          <w:b/>
          <w:sz w:val="30"/>
          <w:szCs w:val="30"/>
        </w:rPr>
      </w:pPr>
    </w:p>
    <w:p>
      <w:pPr>
        <w:pStyle w:val="2"/>
        <w:ind w:left="0" w:leftChars="0" w:firstLine="0" w:firstLineChars="0"/>
        <w:jc w:val="both"/>
      </w:pPr>
    </w:p>
    <w:p>
      <w:pPr>
        <w:pStyle w:val="2"/>
        <w:ind w:left="0" w:leftChars="0" w:firstLine="0" w:firstLineChars="0"/>
        <w:jc w:val="both"/>
      </w:pPr>
    </w:p>
    <w:p>
      <w:pPr>
        <w:autoSpaceDE w:val="0"/>
        <w:autoSpaceDN w:val="0"/>
        <w:adjustRightInd w:val="0"/>
        <w:spacing w:line="240" w:lineRule="auto"/>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黑体"/>
          <w:b/>
          <w:kern w:val="0"/>
          <w:sz w:val="21"/>
          <w:szCs w:val="21"/>
          <w:u w:val="single"/>
          <w:lang w:val="en-US" w:eastAsia="zh-CN"/>
        </w:rPr>
        <w:t xml:space="preserve"> </w:t>
      </w:r>
      <w:r>
        <w:rPr>
          <w:rFonts w:hint="eastAsia" w:ascii="宋体" w:hAnsi="宋体" w:eastAsia="宋体" w:cs="宋体"/>
          <w:color w:val="FF0000"/>
          <w:kern w:val="0"/>
          <w:sz w:val="21"/>
          <w:szCs w:val="21"/>
          <w:u w:val="single"/>
          <w:lang w:val="en-US" w:eastAsia="zh-CN" w:bidi="ar-SA"/>
        </w:rPr>
        <w:t>湖州南浔頔塘府架空层场景装修工程</w:t>
      </w:r>
      <w:r>
        <w:rPr>
          <w:rFonts w:hint="eastAsia" w:ascii="宋体" w:hAnsi="宋体" w:cs="宋体"/>
          <w:color w:val="FF0000"/>
          <w:kern w:val="0"/>
          <w:sz w:val="21"/>
          <w:szCs w:val="21"/>
          <w:u w:val="single"/>
        </w:rPr>
        <w:t xml:space="preserve">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pacing w:line="40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湖州頔塘府东苑5#共享交流空间（约9.2㎡）、乐活空间1（约70㎡），东苑12#乐活空间2（约75㎡），西苑4#奇妙空间（约100㎡），代际交流空间（约50㎡），东苑4#物流中转站（约160㎡），东苑7#红叶空间1（约90㎡），红叶空间2（约90㎡），本项目分四个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FF0000"/>
          <w:kern w:val="0"/>
          <w:sz w:val="21"/>
          <w:szCs w:val="21"/>
          <w:u w:val="none"/>
          <w:lang w:val="en-US" w:eastAsia="zh-CN" w:bidi="ar-SA"/>
        </w:rPr>
        <w:t>Ⅰ</w:t>
      </w:r>
      <w:r>
        <w:rPr>
          <w:rFonts w:hint="eastAsia" w:cs="宋体"/>
          <w:b w:val="0"/>
          <w:bCs w:val="0"/>
          <w:color w:val="FF0000"/>
          <w:kern w:val="0"/>
          <w:sz w:val="21"/>
          <w:szCs w:val="21"/>
          <w:u w:val="none"/>
          <w:lang w:val="en-US" w:eastAsia="zh-CN" w:bidi="ar-SA"/>
        </w:rPr>
        <w:t>标段：</w:t>
      </w:r>
      <w:r>
        <w:rPr>
          <w:rFonts w:hint="eastAsia" w:ascii="宋体" w:hAnsi="宋体" w:eastAsia="宋体" w:cs="宋体"/>
          <w:b w:val="0"/>
          <w:bCs w:val="0"/>
          <w:color w:val="FF0000"/>
          <w:kern w:val="0"/>
          <w:sz w:val="21"/>
          <w:szCs w:val="21"/>
          <w:u w:val="none"/>
          <w:lang w:val="en-US" w:eastAsia="zh-CN" w:bidi="ar-SA"/>
        </w:rPr>
        <w:t>东苑5#共享交流空间（约9.2㎡）、乐活空间1（约70㎡），东苑12#乐活空间2（约75㎡）</w:t>
      </w:r>
      <w:r>
        <w:rPr>
          <w:rFonts w:hint="eastAsia" w:cs="宋体"/>
          <w:b w:val="0"/>
          <w:bCs w:val="0"/>
          <w:color w:val="FF0000"/>
          <w:kern w:val="0"/>
          <w:sz w:val="21"/>
          <w:szCs w:val="21"/>
          <w:u w:val="none"/>
          <w:lang w:val="en-US" w:eastAsia="zh-CN" w:bidi="ar-SA"/>
        </w:rPr>
        <w:t>，暂估价30万元；</w:t>
      </w:r>
      <w:r>
        <w:rPr>
          <w:rFonts w:hint="eastAsia" w:ascii="宋体" w:hAnsi="宋体" w:eastAsia="宋体" w:cs="宋体"/>
          <w:b w:val="0"/>
          <w:bCs w:val="0"/>
          <w:color w:val="FF0000"/>
          <w:kern w:val="0"/>
          <w:sz w:val="21"/>
          <w:szCs w:val="21"/>
          <w:u w:val="none"/>
          <w:lang w:val="en-US" w:eastAsia="zh-CN" w:bidi="ar-SA"/>
        </w:rPr>
        <w:t>Ⅱ</w:t>
      </w:r>
      <w:r>
        <w:rPr>
          <w:rFonts w:hint="eastAsia" w:cs="宋体"/>
          <w:b w:val="0"/>
          <w:bCs w:val="0"/>
          <w:color w:val="FF0000"/>
          <w:kern w:val="0"/>
          <w:sz w:val="21"/>
          <w:szCs w:val="21"/>
          <w:u w:val="none"/>
          <w:lang w:val="en-US" w:eastAsia="zh-CN" w:bidi="ar-SA"/>
        </w:rPr>
        <w:t>标段：</w:t>
      </w:r>
      <w:r>
        <w:rPr>
          <w:rFonts w:hint="eastAsia" w:ascii="宋体" w:hAnsi="宋体" w:eastAsia="宋体" w:cs="宋体"/>
          <w:b w:val="0"/>
          <w:bCs w:val="0"/>
          <w:color w:val="FF0000"/>
          <w:kern w:val="0"/>
          <w:sz w:val="21"/>
          <w:szCs w:val="21"/>
          <w:u w:val="none"/>
          <w:lang w:val="en-US" w:eastAsia="zh-CN" w:bidi="ar-SA"/>
        </w:rPr>
        <w:t>西苑4#奇妙空间（约100㎡），代际交流空间（约50㎡）</w:t>
      </w:r>
      <w:r>
        <w:rPr>
          <w:rFonts w:hint="eastAsia" w:cs="宋体"/>
          <w:b w:val="0"/>
          <w:bCs w:val="0"/>
          <w:color w:val="FF0000"/>
          <w:kern w:val="0"/>
          <w:sz w:val="21"/>
          <w:szCs w:val="21"/>
          <w:u w:val="none"/>
          <w:lang w:val="en-US" w:eastAsia="zh-CN" w:bidi="ar-SA"/>
        </w:rPr>
        <w:t>，暂估价30万元；</w:t>
      </w:r>
      <w:r>
        <w:rPr>
          <w:rFonts w:hint="eastAsia" w:ascii="宋体" w:hAnsi="宋体" w:eastAsia="宋体" w:cs="宋体"/>
          <w:b w:val="0"/>
          <w:bCs w:val="0"/>
          <w:color w:val="FF0000"/>
          <w:kern w:val="0"/>
          <w:sz w:val="21"/>
          <w:szCs w:val="21"/>
          <w:u w:val="none"/>
          <w:lang w:val="en-US" w:eastAsia="zh-CN" w:bidi="ar-SA"/>
        </w:rPr>
        <w:t>Ⅲ标段</w:t>
      </w:r>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东苑4#物流中转站</w:t>
      </w:r>
      <w:r>
        <w:rPr>
          <w:rFonts w:hint="eastAsia" w:cs="宋体"/>
          <w:b w:val="0"/>
          <w:bCs w:val="0"/>
          <w:color w:val="FF0000"/>
          <w:kern w:val="0"/>
          <w:sz w:val="21"/>
          <w:szCs w:val="21"/>
          <w:u w:val="none"/>
          <w:lang w:val="en-US" w:eastAsia="zh-CN" w:bidi="ar-SA"/>
        </w:rPr>
        <w:t>（便民服务中心）</w:t>
      </w:r>
      <w:r>
        <w:rPr>
          <w:rFonts w:hint="eastAsia" w:ascii="宋体" w:hAnsi="宋体" w:eastAsia="宋体" w:cs="宋体"/>
          <w:b w:val="0"/>
          <w:bCs w:val="0"/>
          <w:color w:val="FF0000"/>
          <w:kern w:val="0"/>
          <w:sz w:val="21"/>
          <w:szCs w:val="21"/>
          <w:u w:val="none"/>
          <w:lang w:val="en-US" w:eastAsia="zh-CN" w:bidi="ar-SA"/>
        </w:rPr>
        <w:t>（约160㎡）</w:t>
      </w:r>
      <w:r>
        <w:rPr>
          <w:rFonts w:hint="eastAsia" w:cs="宋体"/>
          <w:b w:val="0"/>
          <w:bCs w:val="0"/>
          <w:color w:val="FF0000"/>
          <w:kern w:val="0"/>
          <w:sz w:val="21"/>
          <w:szCs w:val="21"/>
          <w:u w:val="none"/>
          <w:lang w:val="en-US" w:eastAsia="zh-CN" w:bidi="ar-SA"/>
        </w:rPr>
        <w:t>，暂估价32万元；</w:t>
      </w:r>
      <w:r>
        <w:rPr>
          <w:rFonts w:hint="eastAsia" w:ascii="宋体" w:hAnsi="宋体" w:eastAsia="宋体" w:cs="宋体"/>
          <w:b w:val="0"/>
          <w:bCs w:val="0"/>
          <w:color w:val="FF0000"/>
          <w:kern w:val="0"/>
          <w:sz w:val="21"/>
          <w:szCs w:val="21"/>
          <w:u w:val="none"/>
          <w:lang w:val="en-US" w:eastAsia="zh-CN" w:bidi="ar-SA"/>
        </w:rPr>
        <w:t>Ⅳ标段：</w:t>
      </w:r>
      <w:r>
        <w:rPr>
          <w:rFonts w:hint="eastAsia" w:ascii="宋体" w:hAnsi="宋体" w:cs="宋体"/>
          <w:b w:val="0"/>
          <w:bCs w:val="0"/>
          <w:color w:val="FF0000"/>
          <w:kern w:val="0"/>
          <w:sz w:val="21"/>
          <w:szCs w:val="21"/>
          <w:u w:val="none"/>
          <w:lang w:val="en-US" w:eastAsia="zh-CN"/>
        </w:rPr>
        <w:t>东苑7#红叶空间1（约90㎡），红叶空间2（约90㎡）</w:t>
      </w:r>
      <w:r>
        <w:rPr>
          <w:rFonts w:hint="eastAsia" w:cs="宋体"/>
          <w:b w:val="0"/>
          <w:bCs w:val="0"/>
          <w:color w:val="FF0000"/>
          <w:kern w:val="0"/>
          <w:sz w:val="21"/>
          <w:szCs w:val="21"/>
          <w:u w:val="none"/>
          <w:lang w:val="en-US" w:eastAsia="zh-CN"/>
        </w:rPr>
        <w:t>，暂估价36万元；</w:t>
      </w:r>
      <w:r>
        <w:rPr>
          <w:rFonts w:hint="eastAsia" w:ascii="宋体" w:hAnsi="宋体" w:cs="宋体"/>
          <w:b w:val="0"/>
          <w:bCs w:val="0"/>
          <w:color w:val="FF0000"/>
          <w:kern w:val="0"/>
          <w:sz w:val="21"/>
          <w:szCs w:val="21"/>
          <w:u w:val="none"/>
          <w:lang w:val="en-US" w:eastAsia="zh-CN"/>
        </w:rPr>
        <w:t>设计图纸范围内的室内装修、水电及相关设施设备等工程施工</w:t>
      </w:r>
      <w:r>
        <w:rPr>
          <w:rFonts w:hint="eastAsia" w:cs="宋体"/>
          <w:b w:val="0"/>
          <w:bCs w:val="0"/>
          <w:color w:val="FF0000"/>
          <w:kern w:val="0"/>
          <w:sz w:val="21"/>
          <w:szCs w:val="21"/>
          <w:u w:val="none"/>
          <w:lang w:val="en-US" w:eastAsia="zh-CN"/>
        </w:rPr>
        <w:t>，工程施工范围以业主单位要求为准，直至满足功能性要求并达到竣工验收合格为止。</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eastAsia="宋体" w:cs="宋体"/>
          <w:color w:val="FF0000"/>
          <w:kern w:val="0"/>
          <w:sz w:val="21"/>
          <w:szCs w:val="21"/>
          <w:u w:val="single"/>
          <w:lang w:val="en-US" w:eastAsia="zh-CN" w:bidi="ar-SA"/>
        </w:rPr>
        <w:t>湖州南浔頔塘府架空层场景装修工程</w:t>
      </w:r>
      <w:r>
        <w:rPr>
          <w:rFonts w:hint="eastAsia" w:ascii="宋体" w:hAnsi="宋体" w:cs="宋体"/>
          <w:color w:val="FF0000"/>
          <w:kern w:val="0"/>
          <w:sz w:val="21"/>
          <w:szCs w:val="21"/>
          <w:u w:val="single"/>
          <w:lang w:val="en-US" w:eastAsia="zh-CN" w:bidi="ar-SA"/>
        </w:rPr>
        <w:t>劳务分包工程</w:t>
      </w:r>
      <w:r>
        <w:rPr>
          <w:rFonts w:hint="eastAsia" w:ascii="宋体" w:hAnsi="宋体" w:cs="宋体"/>
          <w:kern w:val="0"/>
          <w:sz w:val="21"/>
          <w:szCs w:val="21"/>
        </w:rPr>
        <w:t>。</w:t>
      </w:r>
    </w:p>
    <w:p>
      <w:pPr>
        <w:keepNext w:val="0"/>
        <w:keepLines w:val="0"/>
        <w:pageBreakBefore w:val="0"/>
        <w:widowControl w:val="0"/>
        <w:kinsoku/>
        <w:wordWrap/>
        <w:overflowPunct/>
        <w:topLinePunct w:val="0"/>
        <w:bidi w:val="0"/>
        <w:spacing w:line="400" w:lineRule="exact"/>
        <w:ind w:firstLine="0" w:firstLineChars="0"/>
        <w:jc w:val="left"/>
        <w:textAlignment w:val="auto"/>
        <w:rPr>
          <w:rFonts w:ascii="宋体" w:hAnsi="宋体" w:cs="TimesNewRomanPSMT"/>
          <w:kern w:val="0"/>
          <w:sz w:val="21"/>
          <w:szCs w:val="21"/>
        </w:rPr>
      </w:pPr>
      <w:r>
        <w:rPr>
          <w:rFonts w:hint="eastAsia" w:ascii="宋体" w:hAnsi="宋体" w:cs="TimesNewRomanPSMT"/>
          <w:kern w:val="0"/>
          <w:sz w:val="21"/>
          <w:szCs w:val="21"/>
        </w:rPr>
        <w:t>2.4.1 主要施工内容及要求为:</w:t>
      </w:r>
      <w:r>
        <w:rPr>
          <w:rFonts w:hint="eastAsia" w:ascii="宋体" w:hAnsi="宋体" w:cs="宋体"/>
          <w:b w:val="0"/>
          <w:bCs w:val="0"/>
          <w:color w:val="FF0000"/>
          <w:kern w:val="0"/>
          <w:sz w:val="21"/>
          <w:szCs w:val="21"/>
          <w:u w:val="none"/>
          <w:lang w:val="en-US" w:eastAsia="zh-CN"/>
        </w:rPr>
        <w:t>设计图纸范围内的室内装修、水电及相关设施设备等工程施工</w:t>
      </w:r>
      <w:r>
        <w:rPr>
          <w:rFonts w:hint="eastAsia" w:cs="宋体"/>
          <w:b w:val="0"/>
          <w:bCs w:val="0"/>
          <w:color w:val="FF0000"/>
          <w:kern w:val="0"/>
          <w:sz w:val="21"/>
          <w:szCs w:val="21"/>
          <w:u w:val="none"/>
          <w:lang w:val="en-US" w:eastAsia="zh-CN"/>
        </w:rPr>
        <w:t>，工程施工范围以业主单位要求为准，直至满足功能性要求并达到竣工验收合格为止</w:t>
      </w:r>
      <w:r>
        <w:rPr>
          <w:rFonts w:hint="eastAsia" w:ascii="宋体" w:hAnsi="宋体" w:cs="TimesNewRomanPSMT"/>
          <w:color w:val="FF0000"/>
          <w:kern w:val="0"/>
          <w:sz w:val="21"/>
          <w:szCs w:val="21"/>
        </w:rPr>
        <w:t>。</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TimesNewRomanPSMT"/>
          <w:color w:val="FF0000"/>
          <w:kern w:val="0"/>
          <w:sz w:val="21"/>
          <w:szCs w:val="21"/>
        </w:rPr>
        <w:t>湖州</w:t>
      </w:r>
      <w:r>
        <w:rPr>
          <w:rFonts w:hint="eastAsia" w:ascii="宋体" w:hAnsi="宋体" w:cs="TimesNewRomanPSMT"/>
          <w:color w:val="FF0000"/>
          <w:kern w:val="0"/>
          <w:sz w:val="21"/>
          <w:szCs w:val="21"/>
          <w:lang w:val="en-US" w:eastAsia="zh-CN"/>
        </w:rPr>
        <w:t>南浔区</w:t>
      </w:r>
      <w:r>
        <w:rPr>
          <w:rFonts w:hint="eastAsia" w:ascii="宋体" w:hAnsi="宋体" w:cs="TimesNewRomanPSMT"/>
          <w:color w:val="FF0000"/>
          <w:kern w:val="0"/>
          <w:sz w:val="21"/>
          <w:szCs w:val="21"/>
        </w:rPr>
        <w:t>南浔镇</w:t>
      </w:r>
      <w:r>
        <w:rPr>
          <w:rFonts w:hint="eastAsia" w:ascii="宋体" w:hAnsi="宋体" w:cs="宋体"/>
          <w:color w:val="FF0000"/>
          <w:kern w:val="0"/>
          <w:sz w:val="21"/>
          <w:szCs w:val="21"/>
          <w:u w:val="none"/>
          <w:lang w:val="en-US" w:eastAsia="zh-CN"/>
        </w:rPr>
        <w:t>頔塘府</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为已入湖州南浔城投城市建设集团有限公司劳务资质分包库。</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2021年7月2日至2021年7月4日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pacing w:line="40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18</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ascii="宋体" w:hAnsi="宋体" w:cs="仿宋_GB2312"/>
          <w:kern w:val="0"/>
          <w:sz w:val="21"/>
          <w:szCs w:val="21"/>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sz w:val="21"/>
          <w:szCs w:val="21"/>
        </w:rPr>
        <w:t>《工程量清单</w:t>
      </w:r>
      <w:r>
        <w:rPr>
          <w:rFonts w:hint="eastAsia" w:ascii="宋体" w:hAnsi="宋体" w:cs="宋体"/>
          <w:kern w:val="0"/>
          <w:sz w:val="21"/>
          <w:szCs w:val="21"/>
        </w:rPr>
        <w:t>》</w:t>
      </w:r>
      <w:r>
        <w:rPr>
          <w:rFonts w:hint="eastAsia" w:ascii="宋体" w:hAnsi="宋体" w:cs="仿宋_GB2312"/>
          <w:kern w:val="0"/>
          <w:sz w:val="21"/>
          <w:szCs w:val="21"/>
        </w:rPr>
        <w:t>、《施工方案》</w:t>
      </w:r>
      <w:r>
        <w:rPr>
          <w:rFonts w:hint="eastAsia" w:ascii="宋体" w:hAnsi="宋体" w:cs="仿宋_GB2312"/>
          <w:kern w:val="0"/>
          <w:sz w:val="21"/>
          <w:szCs w:val="21"/>
          <w:lang w:eastAsia="zh-CN"/>
        </w:rPr>
        <w:t>、</w:t>
      </w:r>
      <w:r>
        <w:rPr>
          <w:rFonts w:hint="eastAsia" w:ascii="宋体" w:hAnsi="宋体" w:cs="仿宋_GB2312"/>
          <w:kern w:val="0"/>
          <w:sz w:val="21"/>
          <w:szCs w:val="21"/>
        </w:rPr>
        <w:t>《业绩情况》、《分包项目管理人员表》、《项目管理组织机构》，分包项目管理人员名单附相对应人员的有效证件。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40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keepNext w:val="0"/>
        <w:keepLines w:val="0"/>
        <w:pageBreakBefore w:val="0"/>
        <w:widowControl w:val="0"/>
        <w:kinsoku/>
        <w:wordWrap/>
        <w:overflowPunct/>
        <w:topLinePunct w:val="0"/>
        <w:bidi w:val="0"/>
        <w:spacing w:line="400" w:lineRule="exact"/>
        <w:ind w:firstLine="0" w:firstLineChars="0"/>
        <w:jc w:val="left"/>
        <w:textAlignment w:val="auto"/>
        <w:rPr>
          <w:rFonts w:hint="default" w:ascii="宋体" w:hAnsi="宋体" w:eastAsia="宋体" w:cs="TimesNewRomanPSMT"/>
          <w:kern w:val="0"/>
          <w:sz w:val="21"/>
          <w:szCs w:val="21"/>
          <w:lang w:val="en-US" w:eastAsia="zh-CN"/>
        </w:rPr>
      </w:pPr>
      <w:r>
        <w:rPr>
          <w:rFonts w:hint="eastAsia" w:ascii="宋体" w:hAnsi="宋体" w:cs="仿宋_GB2312"/>
          <w:b/>
          <w:bCs/>
          <w:sz w:val="21"/>
          <w:szCs w:val="21"/>
          <w:lang w:val="en-US" w:eastAsia="zh-CN"/>
        </w:rPr>
        <w:t>6</w:t>
      </w:r>
      <w:r>
        <w:rPr>
          <w:rFonts w:hint="eastAsia" w:ascii="宋体" w:hAnsi="宋体" w:cs="仿宋_GB2312"/>
          <w:sz w:val="21"/>
          <w:szCs w:val="21"/>
          <w:lang w:val="en-US" w:eastAsia="zh-CN"/>
        </w:rPr>
        <w:t>.</w:t>
      </w:r>
      <w:r>
        <w:rPr>
          <w:rFonts w:hint="eastAsia" w:ascii="宋体" w:hAnsi="宋体" w:cs="TimesNewRomanPSMT"/>
          <w:color w:val="FF0000"/>
          <w:kern w:val="0"/>
          <w:sz w:val="21"/>
          <w:szCs w:val="21"/>
          <w:lang w:val="en-US" w:eastAsia="zh-CN"/>
        </w:rPr>
        <w:t>本项目共分4个标段，投标单位可投多个标段，但同一投标单位只能中标1个标段。开标顺序：</w:t>
      </w:r>
      <w:r>
        <w:rPr>
          <w:rFonts w:hint="eastAsia" w:ascii="宋体" w:hAnsi="宋体" w:eastAsia="宋体" w:cs="宋体"/>
          <w:b w:val="0"/>
          <w:bCs w:val="0"/>
          <w:color w:val="FF0000"/>
          <w:kern w:val="0"/>
          <w:sz w:val="21"/>
          <w:szCs w:val="21"/>
          <w:u w:val="none"/>
          <w:lang w:val="en-US" w:eastAsia="zh-CN" w:bidi="ar-SA"/>
        </w:rPr>
        <w:t>Ⅰ</w:t>
      </w:r>
      <w:r>
        <w:rPr>
          <w:rFonts w:hint="eastAsia" w:cs="宋体"/>
          <w:b w:val="0"/>
          <w:bCs w:val="0"/>
          <w:color w:val="FF0000"/>
          <w:kern w:val="0"/>
          <w:sz w:val="21"/>
          <w:szCs w:val="21"/>
          <w:u w:val="none"/>
          <w:lang w:val="en-US" w:eastAsia="zh-CN" w:bidi="ar-SA"/>
        </w:rPr>
        <w:t>标段、</w:t>
      </w:r>
      <w:r>
        <w:rPr>
          <w:rFonts w:hint="eastAsia" w:ascii="宋体" w:hAnsi="宋体" w:eastAsia="宋体" w:cs="宋体"/>
          <w:b w:val="0"/>
          <w:bCs w:val="0"/>
          <w:color w:val="FF0000"/>
          <w:kern w:val="0"/>
          <w:sz w:val="21"/>
          <w:szCs w:val="21"/>
          <w:u w:val="none"/>
          <w:lang w:val="en-US" w:eastAsia="zh-CN" w:bidi="ar-SA"/>
        </w:rPr>
        <w:t>Ⅱ</w:t>
      </w:r>
      <w:r>
        <w:rPr>
          <w:rFonts w:hint="eastAsia" w:cs="宋体"/>
          <w:b w:val="0"/>
          <w:bCs w:val="0"/>
          <w:color w:val="FF0000"/>
          <w:kern w:val="0"/>
          <w:sz w:val="21"/>
          <w:szCs w:val="21"/>
          <w:u w:val="none"/>
          <w:lang w:val="en-US" w:eastAsia="zh-CN" w:bidi="ar-SA"/>
        </w:rPr>
        <w:t>标段、</w:t>
      </w:r>
      <w:r>
        <w:rPr>
          <w:rFonts w:hint="eastAsia" w:ascii="宋体" w:hAnsi="宋体" w:eastAsia="宋体" w:cs="宋体"/>
          <w:b w:val="0"/>
          <w:bCs w:val="0"/>
          <w:color w:val="FF0000"/>
          <w:kern w:val="0"/>
          <w:sz w:val="21"/>
          <w:szCs w:val="21"/>
          <w:u w:val="none"/>
          <w:lang w:val="en-US" w:eastAsia="zh-CN" w:bidi="ar-SA"/>
        </w:rPr>
        <w:t>Ⅲ标段</w:t>
      </w:r>
      <w:r>
        <w:rPr>
          <w:rFonts w:hint="eastAsia" w:ascii="宋体" w:hAnsi="宋体"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Ⅳ标段</w:t>
      </w: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eastAsia="宋体" w:cs="宋体"/>
                <w:color w:val="FF0000"/>
                <w:kern w:val="0"/>
                <w:sz w:val="21"/>
                <w:szCs w:val="21"/>
                <w:u w:val="none"/>
                <w:lang w:val="en-US" w:eastAsia="zh-CN" w:bidi="ar-SA"/>
              </w:rPr>
              <w:t>湖州南浔頔塘府架空层场景装修工程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spacing w:line="240" w:lineRule="auto"/>
              <w:rPr>
                <w:rFonts w:hint="default" w:hAnsi="宋体"/>
                <w:color w:val="FF0000"/>
                <w:szCs w:val="21"/>
                <w:lang w:val="en-US"/>
              </w:rPr>
            </w:pPr>
            <w:r>
              <w:rPr>
                <w:rFonts w:hint="eastAsia" w:ascii="宋体" w:hAnsi="宋体" w:eastAsia="宋体" w:cs="宋体"/>
                <w:b w:val="0"/>
                <w:bCs w:val="0"/>
                <w:color w:val="FF0000"/>
                <w:kern w:val="0"/>
                <w:sz w:val="21"/>
                <w:szCs w:val="21"/>
                <w:u w:val="none"/>
                <w:lang w:val="en-US" w:eastAsia="zh-CN" w:bidi="ar-SA"/>
              </w:rPr>
              <w:t>Ⅰ</w:t>
            </w:r>
            <w:r>
              <w:rPr>
                <w:rFonts w:hint="eastAsia" w:cs="宋体"/>
                <w:b w:val="0"/>
                <w:bCs w:val="0"/>
                <w:color w:val="FF0000"/>
                <w:kern w:val="0"/>
                <w:sz w:val="21"/>
                <w:szCs w:val="21"/>
                <w:u w:val="none"/>
                <w:lang w:val="en-US" w:eastAsia="zh-CN" w:bidi="ar-SA"/>
              </w:rPr>
              <w:t>标段：</w:t>
            </w:r>
            <w:r>
              <w:rPr>
                <w:rFonts w:hint="eastAsia" w:ascii="宋体" w:hAnsi="宋体" w:eastAsia="宋体" w:cs="宋体"/>
                <w:b w:val="0"/>
                <w:bCs w:val="0"/>
                <w:color w:val="FF0000"/>
                <w:kern w:val="0"/>
                <w:sz w:val="21"/>
                <w:szCs w:val="21"/>
                <w:u w:val="none"/>
                <w:lang w:val="en-US" w:eastAsia="zh-CN" w:bidi="ar-SA"/>
              </w:rPr>
              <w:t>东苑5#共享交流空间（约9.2㎡）、乐活空间1（约70㎡），东苑12#乐活空间2（约75㎡）</w:t>
            </w:r>
            <w:r>
              <w:rPr>
                <w:rFonts w:hint="eastAsia" w:cs="宋体"/>
                <w:b w:val="0"/>
                <w:bCs w:val="0"/>
                <w:color w:val="FF0000"/>
                <w:kern w:val="0"/>
                <w:sz w:val="21"/>
                <w:szCs w:val="21"/>
                <w:u w:val="none"/>
                <w:lang w:val="en-US" w:eastAsia="zh-CN" w:bidi="ar-SA"/>
              </w:rPr>
              <w:t>，暂估价30万元；</w:t>
            </w:r>
            <w:r>
              <w:rPr>
                <w:rFonts w:hint="eastAsia" w:ascii="宋体" w:hAnsi="宋体" w:eastAsia="宋体" w:cs="宋体"/>
                <w:b w:val="0"/>
                <w:bCs w:val="0"/>
                <w:color w:val="FF0000"/>
                <w:kern w:val="0"/>
                <w:sz w:val="21"/>
                <w:szCs w:val="21"/>
                <w:u w:val="none"/>
                <w:lang w:val="en-US" w:eastAsia="zh-CN" w:bidi="ar-SA"/>
              </w:rPr>
              <w:t>Ⅱ</w:t>
            </w:r>
            <w:r>
              <w:rPr>
                <w:rFonts w:hint="eastAsia" w:cs="宋体"/>
                <w:b w:val="0"/>
                <w:bCs w:val="0"/>
                <w:color w:val="FF0000"/>
                <w:kern w:val="0"/>
                <w:sz w:val="21"/>
                <w:szCs w:val="21"/>
                <w:u w:val="none"/>
                <w:lang w:val="en-US" w:eastAsia="zh-CN" w:bidi="ar-SA"/>
              </w:rPr>
              <w:t>标段：</w:t>
            </w:r>
            <w:r>
              <w:rPr>
                <w:rFonts w:hint="eastAsia" w:ascii="宋体" w:hAnsi="宋体" w:eastAsia="宋体" w:cs="宋体"/>
                <w:b w:val="0"/>
                <w:bCs w:val="0"/>
                <w:color w:val="FF0000"/>
                <w:kern w:val="0"/>
                <w:sz w:val="21"/>
                <w:szCs w:val="21"/>
                <w:u w:val="none"/>
                <w:lang w:val="en-US" w:eastAsia="zh-CN" w:bidi="ar-SA"/>
              </w:rPr>
              <w:t>西苑4#奇妙空间（约100㎡），代际交流空间（约50㎡）</w:t>
            </w:r>
            <w:r>
              <w:rPr>
                <w:rFonts w:hint="eastAsia" w:cs="宋体"/>
                <w:b w:val="0"/>
                <w:bCs w:val="0"/>
                <w:color w:val="FF0000"/>
                <w:kern w:val="0"/>
                <w:sz w:val="21"/>
                <w:szCs w:val="21"/>
                <w:u w:val="none"/>
                <w:lang w:val="en-US" w:eastAsia="zh-CN" w:bidi="ar-SA"/>
              </w:rPr>
              <w:t>，暂估价30万元；</w:t>
            </w:r>
            <w:r>
              <w:rPr>
                <w:rFonts w:hint="eastAsia" w:ascii="宋体" w:hAnsi="宋体" w:eastAsia="宋体" w:cs="宋体"/>
                <w:b w:val="0"/>
                <w:bCs w:val="0"/>
                <w:color w:val="FF0000"/>
                <w:kern w:val="0"/>
                <w:sz w:val="21"/>
                <w:szCs w:val="21"/>
                <w:u w:val="none"/>
                <w:lang w:val="en-US" w:eastAsia="zh-CN" w:bidi="ar-SA"/>
              </w:rPr>
              <w:t>Ⅲ标段</w:t>
            </w:r>
            <w:r>
              <w:rPr>
                <w:rFonts w:hint="eastAsia" w:cs="宋体"/>
                <w:b w:val="0"/>
                <w:bCs w:val="0"/>
                <w:color w:val="FF0000"/>
                <w:kern w:val="0"/>
                <w:sz w:val="21"/>
                <w:szCs w:val="21"/>
                <w:u w:val="none"/>
                <w:lang w:val="en-US" w:eastAsia="zh-CN" w:bidi="ar-SA"/>
              </w:rPr>
              <w:t>：</w:t>
            </w:r>
            <w:r>
              <w:rPr>
                <w:rFonts w:hint="eastAsia" w:ascii="宋体" w:hAnsi="宋体" w:eastAsia="宋体" w:cs="宋体"/>
                <w:b w:val="0"/>
                <w:bCs w:val="0"/>
                <w:color w:val="FF0000"/>
                <w:kern w:val="0"/>
                <w:sz w:val="21"/>
                <w:szCs w:val="21"/>
                <w:u w:val="none"/>
                <w:lang w:val="en-US" w:eastAsia="zh-CN" w:bidi="ar-SA"/>
              </w:rPr>
              <w:t>东苑4#物流中转站</w:t>
            </w:r>
            <w:r>
              <w:rPr>
                <w:rFonts w:hint="eastAsia" w:cs="宋体"/>
                <w:b w:val="0"/>
                <w:bCs w:val="0"/>
                <w:color w:val="FF0000"/>
                <w:kern w:val="0"/>
                <w:sz w:val="21"/>
                <w:szCs w:val="21"/>
                <w:u w:val="none"/>
                <w:lang w:val="en-US" w:eastAsia="zh-CN" w:bidi="ar-SA"/>
              </w:rPr>
              <w:t>（便民服务中心）</w:t>
            </w:r>
            <w:bookmarkStart w:id="44" w:name="_GoBack"/>
            <w:bookmarkEnd w:id="44"/>
            <w:r>
              <w:rPr>
                <w:rFonts w:hint="eastAsia" w:ascii="宋体" w:hAnsi="宋体" w:eastAsia="宋体" w:cs="宋体"/>
                <w:b w:val="0"/>
                <w:bCs w:val="0"/>
                <w:color w:val="FF0000"/>
                <w:kern w:val="0"/>
                <w:sz w:val="21"/>
                <w:szCs w:val="21"/>
                <w:u w:val="none"/>
                <w:lang w:val="en-US" w:eastAsia="zh-CN" w:bidi="ar-SA"/>
              </w:rPr>
              <w:t>（约160㎡）</w:t>
            </w:r>
            <w:r>
              <w:rPr>
                <w:rFonts w:hint="eastAsia" w:cs="宋体"/>
                <w:b w:val="0"/>
                <w:bCs w:val="0"/>
                <w:color w:val="FF0000"/>
                <w:kern w:val="0"/>
                <w:sz w:val="21"/>
                <w:szCs w:val="21"/>
                <w:u w:val="none"/>
                <w:lang w:val="en-US" w:eastAsia="zh-CN" w:bidi="ar-SA"/>
              </w:rPr>
              <w:t>，暂估价32万元；</w:t>
            </w:r>
            <w:r>
              <w:rPr>
                <w:rFonts w:hint="eastAsia" w:ascii="宋体" w:hAnsi="宋体" w:eastAsia="宋体" w:cs="宋体"/>
                <w:b w:val="0"/>
                <w:bCs w:val="0"/>
                <w:color w:val="FF0000"/>
                <w:kern w:val="0"/>
                <w:sz w:val="21"/>
                <w:szCs w:val="21"/>
                <w:u w:val="none"/>
                <w:lang w:val="en-US" w:eastAsia="zh-CN" w:bidi="ar-SA"/>
              </w:rPr>
              <w:t>Ⅳ标段：</w:t>
            </w:r>
            <w:r>
              <w:rPr>
                <w:rFonts w:hint="eastAsia" w:ascii="宋体" w:hAnsi="宋体" w:cs="宋体"/>
                <w:b w:val="0"/>
                <w:bCs w:val="0"/>
                <w:color w:val="FF0000"/>
                <w:kern w:val="0"/>
                <w:sz w:val="21"/>
                <w:szCs w:val="21"/>
                <w:u w:val="none"/>
                <w:lang w:val="en-US" w:eastAsia="zh-CN"/>
              </w:rPr>
              <w:t>东苑7#红叶空间1（约90㎡），红叶空间2（约90㎡）</w:t>
            </w:r>
            <w:r>
              <w:rPr>
                <w:rFonts w:hint="eastAsia" w:cs="宋体"/>
                <w:b w:val="0"/>
                <w:bCs w:val="0"/>
                <w:color w:val="FF0000"/>
                <w:kern w:val="0"/>
                <w:sz w:val="21"/>
                <w:szCs w:val="21"/>
                <w:u w:val="none"/>
                <w:lang w:val="en-US" w:eastAsia="zh-CN"/>
              </w:rPr>
              <w:t>，暂估价36万元；</w:t>
            </w:r>
            <w:r>
              <w:rPr>
                <w:rFonts w:hint="eastAsia" w:ascii="宋体" w:hAnsi="宋体" w:cs="宋体"/>
                <w:b w:val="0"/>
                <w:bCs w:val="0"/>
                <w:color w:val="FF0000"/>
                <w:kern w:val="0"/>
                <w:sz w:val="21"/>
                <w:szCs w:val="21"/>
                <w:u w:val="none"/>
                <w:lang w:val="en-US" w:eastAsia="zh-CN"/>
              </w:rPr>
              <w:t>设计图纸范围内的室内装修、水电及相关设施设备等工程施工</w:t>
            </w:r>
            <w:r>
              <w:rPr>
                <w:rFonts w:hint="eastAsia" w:cs="宋体"/>
                <w:b w:val="0"/>
                <w:bCs w:val="0"/>
                <w:color w:val="FF0000"/>
                <w:kern w:val="0"/>
                <w:sz w:val="21"/>
                <w:szCs w:val="21"/>
                <w:u w:val="none"/>
                <w:lang w:val="en-US" w:eastAsia="zh-CN"/>
              </w:rPr>
              <w:t>，工程施工范围以业主单位要求为准，直至满足功能性要求并达到竣工验收合格为止。</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0000FF"/>
                <w:sz w:val="21"/>
                <w:szCs w:val="21"/>
                <w:lang w:val="en-US" w:eastAsia="zh-CN"/>
              </w:rPr>
              <w:t>45</w:t>
            </w:r>
            <w:r>
              <w:rPr>
                <w:rFonts w:hint="eastAsia" w:hAnsi="宋体"/>
                <w:color w:val="0000FF"/>
                <w:sz w:val="21"/>
                <w:szCs w:val="21"/>
              </w:rPr>
              <w:t>日历天</w:t>
            </w:r>
            <w:r>
              <w:rPr>
                <w:rFonts w:hint="eastAsia" w:hAnsi="宋体"/>
                <w:color w:val="0000FF"/>
                <w:sz w:val="21"/>
                <w:szCs w:val="21"/>
                <w:lang w:eastAsia="zh-CN"/>
              </w:rPr>
              <w:t>，</w:t>
            </w:r>
            <w:r>
              <w:rPr>
                <w:rFonts w:hint="eastAsia" w:hAnsi="宋体"/>
                <w:color w:val="0000FF"/>
                <w:sz w:val="21"/>
                <w:szCs w:val="21"/>
                <w:lang w:val="en-US" w:eastAsia="zh-CN"/>
              </w:rPr>
              <w:t>具体以业主要求为准</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2021年7月12日（具体以业主要求为准）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7</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5</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pPr>
      <w:r>
        <w:rPr>
          <w:rFonts w:ascii="宋体" w:hAnsi="宋体" w:cs="TimesNewRomanPSMT"/>
          <w:kern w:val="0"/>
          <w:szCs w:val="21"/>
        </w:rPr>
        <w:t xml:space="preserve">1.1 </w:t>
      </w:r>
      <w:r>
        <w:rPr>
          <w:rFonts w:hint="eastAsia" w:ascii="宋体" w:hAnsi="宋体"/>
          <w:kern w:val="0"/>
          <w:szCs w:val="21"/>
        </w:rPr>
        <w:t xml:space="preserve">项目概况   </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numPr>
          <w:ilvl w:val="0"/>
          <w:numId w:val="1"/>
        </w:numPr>
        <w:autoSpaceDE w:val="0"/>
        <w:autoSpaceDN w:val="0"/>
        <w:adjustRightInd w:val="0"/>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autoSpaceDE w:val="0"/>
        <w:autoSpaceDN w:val="0"/>
        <w:adjustRightInd w:val="0"/>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autoSpaceDE w:val="0"/>
        <w:autoSpaceDN w:val="0"/>
        <w:adjustRightInd w:val="0"/>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autoSpaceDE w:val="0"/>
        <w:autoSpaceDN w:val="0"/>
        <w:adjustRightInd w:val="0"/>
        <w:spacing w:line="240" w:lineRule="auto"/>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图纸；</w:t>
      </w:r>
      <w:r>
        <w:rPr>
          <w:rFonts w:hint="eastAsia" w:ascii="宋体" w:hAnsi="宋体" w:cs="仿宋_GB2312"/>
          <w:color w:val="FF0000"/>
          <w:kern w:val="0"/>
          <w:szCs w:val="21"/>
        </w:rPr>
        <w:t>（</w:t>
      </w:r>
      <w:r>
        <w:rPr>
          <w:rFonts w:hint="eastAsia" w:ascii="宋体" w:hAnsi="宋体" w:cs="TimesNewRomanPSMT"/>
          <w:color w:val="FF0000"/>
          <w:kern w:val="0"/>
          <w:szCs w:val="21"/>
          <w:lang w:val="en-US" w:eastAsia="zh-CN"/>
        </w:rPr>
        <w:t>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autoSpaceDE w:val="0"/>
        <w:autoSpaceDN w:val="0"/>
        <w:adjustRightInd w:val="0"/>
        <w:spacing w:line="24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3.1.1 </w:t>
      </w:r>
      <w:r>
        <w:rPr>
          <w:rFonts w:hint="eastAsia" w:ascii="宋体" w:hAnsi="宋体" w:cs="仿宋_GB2312"/>
          <w:color w:val="FF0000"/>
          <w:kern w:val="0"/>
          <w:szCs w:val="21"/>
        </w:rPr>
        <w:t>投标文件应包括下列内容</w:t>
      </w:r>
      <w:r>
        <w:rPr>
          <w:rFonts w:hint="eastAsia" w:ascii="宋体" w:hAnsi="宋体" w:cs="仿宋_GB2312"/>
          <w:kern w:val="0"/>
          <w:szCs w:val="21"/>
        </w:rPr>
        <w:t>：《投标函》、《法人授权委托书》、</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r>
        <w:rPr>
          <w:rFonts w:hint="eastAsia" w:ascii="宋体" w:hAnsi="宋体" w:cs="仿宋_GB2312"/>
          <w:kern w:val="0"/>
          <w:szCs w:val="21"/>
        </w:rPr>
        <w:t>、《分包项目管理人员表》、《项目管理组织机构》，分包项目管理人员名单附相对应人员的有效证件。</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adjustRightInd w:val="0"/>
        <w:snapToGrid w:val="0"/>
        <w:spacing w:line="240" w:lineRule="auto"/>
        <w:rPr>
          <w:rFonts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adjustRightInd w:val="0"/>
        <w:snapToGrid w:val="0"/>
        <w:spacing w:line="240" w:lineRule="auto"/>
        <w:rPr>
          <w:rFonts w:ascii="宋体" w:hAnsi="宋体"/>
          <w:b/>
          <w:szCs w:val="21"/>
          <w:u w:val="single"/>
        </w:rPr>
      </w:pPr>
      <w:r>
        <w:rPr>
          <w:rFonts w:ascii="宋体" w:hAnsi="宋体" w:cs="仿宋_GB2312"/>
          <w:kern w:val="0"/>
          <w:szCs w:val="21"/>
        </w:rPr>
        <w:t xml:space="preserve">3.2.2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autoSpaceDE w:val="0"/>
        <w:autoSpaceDN w:val="0"/>
        <w:adjustRightInd w:val="0"/>
        <w:spacing w:line="240" w:lineRule="auto"/>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autoSpaceDE w:val="0"/>
        <w:autoSpaceDN w:val="0"/>
        <w:adjustRightInd w:val="0"/>
        <w:spacing w:line="240" w:lineRule="auto"/>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autoSpaceDE w:val="0"/>
        <w:autoSpaceDN w:val="0"/>
        <w:adjustRightInd w:val="0"/>
        <w:spacing w:line="240" w:lineRule="auto"/>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autoSpaceDE w:val="0"/>
        <w:autoSpaceDN w:val="0"/>
        <w:adjustRightInd w:val="0"/>
        <w:spacing w:line="240" w:lineRule="auto"/>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pacing w:line="240" w:lineRule="auto"/>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autoSpaceDE w:val="0"/>
        <w:autoSpaceDN w:val="0"/>
        <w:adjustRightInd w:val="0"/>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autoSpaceDE w:val="0"/>
        <w:autoSpaceDN w:val="0"/>
        <w:adjustRightInd w:val="0"/>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autoSpaceDE w:val="0"/>
        <w:autoSpaceDN w:val="0"/>
        <w:adjustRightInd w:val="0"/>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numPr>
          <w:ilvl w:val="0"/>
          <w:numId w:val="2"/>
        </w:numPr>
        <w:autoSpaceDE w:val="0"/>
        <w:autoSpaceDN w:val="0"/>
        <w:adjustRightInd w:val="0"/>
        <w:jc w:val="left"/>
        <w:rPr>
          <w:rFonts w:ascii="宋体" w:hAnsi="宋体" w:cs="黑体"/>
          <w:b/>
          <w:kern w:val="0"/>
          <w:szCs w:val="21"/>
        </w:rPr>
      </w:pPr>
      <w:r>
        <w:rPr>
          <w:rFonts w:hint="eastAsia" w:ascii="宋体" w:hAnsi="宋体" w:cs="黑体"/>
          <w:b/>
          <w:kern w:val="0"/>
          <w:szCs w:val="21"/>
        </w:rPr>
        <w:t>评标</w:t>
      </w:r>
    </w:p>
    <w:p>
      <w:pPr>
        <w:autoSpaceDE w:val="0"/>
        <w:autoSpaceDN w:val="0"/>
        <w:adjustRightInd w:val="0"/>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autoSpaceDE w:val="0"/>
        <w:autoSpaceDN w:val="0"/>
        <w:adjustRightInd w:val="0"/>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autoSpaceDE w:val="0"/>
        <w:autoSpaceDN w:val="0"/>
        <w:adjustRightInd w:val="0"/>
        <w:jc w:val="left"/>
        <w:rPr>
          <w:rFonts w:ascii="宋体" w:cs="TimesNewRomanPSMT"/>
          <w:kern w:val="0"/>
          <w:szCs w:val="21"/>
        </w:rPr>
      </w:pPr>
      <w:r>
        <w:rPr>
          <w:rFonts w:hint="eastAsia" w:ascii="宋体" w:hAnsi="宋体" w:cs="仿宋_GB2312"/>
          <w:kern w:val="0"/>
          <w:szCs w:val="21"/>
        </w:rPr>
        <w:t>6.3 评标办法: 综合评分法。</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autoSpaceDE w:val="0"/>
        <w:autoSpaceDN w:val="0"/>
        <w:adjustRightInd w:val="0"/>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autoSpaceDE w:val="0"/>
        <w:autoSpaceDN w:val="0"/>
        <w:adjustRightInd w:val="0"/>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spacing w:after="0" w:line="240" w:lineRule="auto"/>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autoSpaceDE w:val="0"/>
        <w:autoSpaceDN w:val="0"/>
        <w:adjustRightInd w:val="0"/>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autoSpaceDE w:val="0"/>
        <w:autoSpaceDN w:val="0"/>
        <w:adjustRightInd w:val="0"/>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autoSpaceDE w:val="0"/>
        <w:autoSpaceDN w:val="0"/>
        <w:adjustRightInd w:val="0"/>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autoSpaceDE w:val="0"/>
        <w:autoSpaceDN w:val="0"/>
        <w:adjustRightInd w:val="0"/>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rPr>
          <w:b/>
        </w:rPr>
      </w:pPr>
      <w:r>
        <w:rPr>
          <w:rFonts w:hint="eastAsia"/>
          <w:b/>
        </w:rPr>
        <w:t>9．纪律和监督</w:t>
      </w:r>
    </w:p>
    <w:p>
      <w:pPr>
        <w:autoSpaceDE w:val="0"/>
        <w:autoSpaceDN w:val="0"/>
        <w:adjustRightInd w:val="0"/>
        <w:jc w:val="left"/>
        <w:rPr>
          <w:rFonts w:ascii="宋体" w:hAnsi="宋体" w:cs="TimesNewRomanPSMT"/>
          <w:kern w:val="0"/>
          <w:szCs w:val="21"/>
        </w:rPr>
      </w:pPr>
      <w:bookmarkStart w:id="2" w:name="_Toc246996219"/>
      <w:bookmarkStart w:id="3" w:name="_Toc152042351"/>
      <w:bookmarkStart w:id="4" w:name="_Toc246996962"/>
      <w:bookmarkStart w:id="5" w:name="_Toc296590983"/>
      <w:bookmarkStart w:id="6" w:name="_Toc296602462"/>
      <w:bookmarkStart w:id="7" w:name="_Toc152045575"/>
      <w:bookmarkStart w:id="8" w:name="_Toc179632593"/>
      <w:bookmarkStart w:id="9" w:name="_Toc144974543"/>
      <w:bookmarkStart w:id="10" w:name="_Toc247085733"/>
      <w:r>
        <w:rPr>
          <w:rFonts w:hint="eastAsia" w:ascii="宋体" w:hAnsi="宋体" w:cs="TimesNewRomanPSMT"/>
          <w:kern w:val="0"/>
          <w:szCs w:val="21"/>
        </w:rPr>
        <w:t>9.1 对招标人的纪律要求</w:t>
      </w:r>
      <w:bookmarkEnd w:id="2"/>
      <w:bookmarkEnd w:id="3"/>
      <w:bookmarkEnd w:id="4"/>
      <w:bookmarkEnd w:id="5"/>
      <w:bookmarkEnd w:id="6"/>
      <w:bookmarkEnd w:id="7"/>
      <w:bookmarkEnd w:id="8"/>
      <w:bookmarkEnd w:id="9"/>
      <w:bookmarkEnd w:id="10"/>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autoSpaceDE w:val="0"/>
        <w:autoSpaceDN w:val="0"/>
        <w:adjustRightInd w:val="0"/>
        <w:jc w:val="left"/>
        <w:rPr>
          <w:rFonts w:ascii="宋体" w:hAnsi="宋体" w:cs="TimesNewRomanPSMT"/>
          <w:kern w:val="0"/>
          <w:szCs w:val="21"/>
        </w:rPr>
      </w:pPr>
      <w:bookmarkStart w:id="11" w:name="_Toc144974544"/>
      <w:bookmarkStart w:id="12" w:name="_Toc296602463"/>
      <w:bookmarkStart w:id="13" w:name="_Toc247085734"/>
      <w:bookmarkStart w:id="14" w:name="_Toc152045576"/>
      <w:bookmarkStart w:id="15" w:name="_Toc179632594"/>
      <w:bookmarkStart w:id="16" w:name="_Toc246996220"/>
      <w:bookmarkStart w:id="17" w:name="_Toc246996963"/>
      <w:bookmarkStart w:id="18" w:name="_Toc152042352"/>
      <w:r>
        <w:rPr>
          <w:rFonts w:hint="eastAsia" w:ascii="宋体" w:hAnsi="宋体" w:cs="TimesNewRomanPSMT"/>
          <w:kern w:val="0"/>
          <w:szCs w:val="21"/>
        </w:rPr>
        <w:t>9.2 对投标人的纪律要求</w:t>
      </w:r>
      <w:bookmarkEnd w:id="11"/>
      <w:bookmarkEnd w:id="12"/>
      <w:bookmarkEnd w:id="13"/>
      <w:bookmarkEnd w:id="14"/>
      <w:bookmarkEnd w:id="15"/>
      <w:bookmarkEnd w:id="16"/>
      <w:bookmarkEnd w:id="17"/>
      <w:bookmarkEnd w:id="18"/>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jc w:val="left"/>
        <w:rPr>
          <w:rFonts w:ascii="宋体" w:hAnsi="宋体" w:cs="TimesNewRomanPSMT"/>
          <w:kern w:val="0"/>
          <w:szCs w:val="21"/>
        </w:rPr>
      </w:pPr>
      <w:bookmarkStart w:id="19" w:name="_Toc179632595"/>
      <w:bookmarkStart w:id="20" w:name="_Toc247085735"/>
      <w:bookmarkStart w:id="21" w:name="_Toc144974545"/>
      <w:bookmarkStart w:id="22" w:name="_Toc246996964"/>
      <w:bookmarkStart w:id="23" w:name="_Toc296602464"/>
      <w:bookmarkStart w:id="24" w:name="_Toc152045577"/>
      <w:bookmarkStart w:id="25" w:name="_Toc152042353"/>
      <w:bookmarkStart w:id="26" w:name="_Toc246996221"/>
      <w:r>
        <w:rPr>
          <w:rFonts w:hint="eastAsia" w:ascii="宋体" w:hAnsi="宋体" w:cs="TimesNewRomanPSMT"/>
          <w:kern w:val="0"/>
          <w:szCs w:val="21"/>
        </w:rPr>
        <w:t>9.3 对评标委员会成员的纪律要求</w:t>
      </w:r>
      <w:bookmarkEnd w:id="19"/>
      <w:bookmarkEnd w:id="20"/>
      <w:bookmarkEnd w:id="21"/>
      <w:bookmarkEnd w:id="22"/>
      <w:bookmarkEnd w:id="23"/>
      <w:bookmarkEnd w:id="24"/>
      <w:bookmarkEnd w:id="25"/>
      <w:bookmarkEnd w:id="26"/>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autoSpaceDE w:val="0"/>
        <w:autoSpaceDN w:val="0"/>
        <w:adjustRightInd w:val="0"/>
        <w:jc w:val="left"/>
        <w:rPr>
          <w:rFonts w:ascii="宋体" w:hAnsi="宋体" w:cs="TimesNewRomanPSMT"/>
          <w:kern w:val="0"/>
          <w:szCs w:val="21"/>
        </w:rPr>
      </w:pPr>
      <w:bookmarkStart w:id="27" w:name="_Toc152042354"/>
      <w:bookmarkStart w:id="28" w:name="_Toc246996222"/>
      <w:bookmarkStart w:id="29" w:name="_Toc246996965"/>
      <w:bookmarkStart w:id="30" w:name="_Toc179632596"/>
      <w:bookmarkStart w:id="31" w:name="_Toc247085736"/>
      <w:bookmarkStart w:id="32" w:name="_Toc296602465"/>
      <w:bookmarkStart w:id="33" w:name="_Toc152045578"/>
      <w:bookmarkStart w:id="34" w:name="_Toc144974546"/>
      <w:r>
        <w:rPr>
          <w:rFonts w:hint="eastAsia" w:ascii="宋体" w:hAnsi="宋体" w:cs="TimesNewRomanPSMT"/>
          <w:kern w:val="0"/>
          <w:szCs w:val="21"/>
        </w:rPr>
        <w:t>9.4 对与评标活动有关的工作人员的纪律要求</w:t>
      </w:r>
      <w:bookmarkEnd w:id="27"/>
      <w:bookmarkEnd w:id="28"/>
      <w:bookmarkEnd w:id="29"/>
      <w:bookmarkEnd w:id="30"/>
      <w:bookmarkEnd w:id="31"/>
      <w:bookmarkEnd w:id="32"/>
      <w:bookmarkEnd w:id="33"/>
    </w:p>
    <w:p>
      <w:pPr>
        <w:autoSpaceDE w:val="0"/>
        <w:autoSpaceDN w:val="0"/>
        <w:adjustRightInd w:val="0"/>
        <w:jc w:val="left"/>
        <w:rPr>
          <w:rFonts w:ascii="宋体" w:hAnsi="宋体" w:cs="TimesNewRomanPSMT"/>
          <w:kern w:val="0"/>
          <w:szCs w:val="21"/>
        </w:rPr>
      </w:pPr>
      <w:bookmarkStart w:id="35"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
    </w:p>
    <w:p>
      <w:pPr>
        <w:autoSpaceDE w:val="0"/>
        <w:autoSpaceDN w:val="0"/>
        <w:adjustRightInd w:val="0"/>
        <w:jc w:val="left"/>
        <w:rPr>
          <w:rFonts w:hint="eastAsia" w:ascii="宋体" w:hAnsi="宋体" w:cs="TimesNewRomanPSMT"/>
          <w:kern w:val="0"/>
          <w:szCs w:val="21"/>
        </w:rPr>
      </w:pPr>
      <w:bookmarkStart w:id="36" w:name="_Toc296602466"/>
      <w:bookmarkStart w:id="37" w:name="_Toc246996966"/>
      <w:bookmarkStart w:id="38" w:name="_Toc246996223"/>
      <w:bookmarkStart w:id="39" w:name="_Toc247085737"/>
      <w:bookmarkStart w:id="40" w:name="_Toc152042356"/>
      <w:bookmarkStart w:id="41" w:name="_Toc152045579"/>
      <w:bookmarkStart w:id="42" w:name="_Toc179632597"/>
      <w:r>
        <w:rPr>
          <w:rFonts w:hint="eastAsia" w:ascii="宋体" w:hAnsi="宋体" w:cs="TimesNewRomanPSMT"/>
          <w:kern w:val="0"/>
          <w:szCs w:val="21"/>
        </w:rPr>
        <w:t>9.5 投诉</w:t>
      </w:r>
      <w:bookmarkEnd w:id="34"/>
      <w:bookmarkEnd w:id="36"/>
      <w:bookmarkEnd w:id="37"/>
      <w:bookmarkEnd w:id="38"/>
      <w:bookmarkEnd w:id="39"/>
      <w:bookmarkEnd w:id="40"/>
      <w:bookmarkEnd w:id="41"/>
      <w:bookmarkEnd w:id="42"/>
    </w:p>
    <w:p>
      <w:pPr>
        <w:autoSpaceDE w:val="0"/>
        <w:autoSpaceDN w:val="0"/>
        <w:adjustRightInd w:val="0"/>
        <w:jc w:val="left"/>
      </w:pPr>
      <w:r>
        <w:rPr>
          <w:rFonts w:hint="eastAsia" w:ascii="宋体" w:hAnsi="宋体" w:cs="TimesNewRomanPSMT"/>
          <w:kern w:val="0"/>
          <w:szCs w:val="21"/>
        </w:rPr>
        <w:t>投标人和其他利害关系人认为本次招标活动违反法律、法规和规章规定的，有权向南浔城投集团纪检部门投诉。</w:t>
      </w:r>
    </w:p>
    <w:p>
      <w:pPr>
        <w:pStyle w:val="2"/>
        <w:spacing w:after="0" w:line="240" w:lineRule="auto"/>
        <w:ind w:left="0" w:leftChars="0" w:right="0" w:rightChars="0" w:firstLine="0" w:firstLineChars="0"/>
        <w:rPr>
          <w:rFonts w:hint="eastAsia"/>
          <w:b/>
          <w:bCs/>
          <w:lang w:val="en-US" w:eastAsia="zh-CN"/>
        </w:rPr>
      </w:pPr>
      <w:r>
        <w:rPr>
          <w:rFonts w:hint="eastAsia"/>
          <w:b/>
          <w:bCs/>
          <w:lang w:val="en-US" w:eastAsia="zh-CN"/>
        </w:rPr>
        <w:t>第三章评分方法</w:t>
      </w:r>
    </w:p>
    <w:tbl>
      <w:tblPr>
        <w:tblStyle w:val="13"/>
        <w:tblpPr w:leftFromText="180" w:rightFromText="180" w:vertAnchor="text" w:horzAnchor="page" w:tblpX="763" w:tblpY="192"/>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385"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hint="default" w:ascii="宋体" w:cs="宋体"/>
                <w:kern w:val="0"/>
                <w:szCs w:val="21"/>
                <w:lang w:val="en-US"/>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rPr>
          <w:rFonts w:hint="default"/>
          <w:b/>
          <w:bCs/>
          <w:lang w:val="en-US" w:eastAsia="zh-CN"/>
        </w:rPr>
      </w:pPr>
    </w:p>
    <w:p>
      <w:pPr>
        <w:pStyle w:val="2"/>
        <w:spacing w:after="0" w:line="240" w:lineRule="auto"/>
        <w:ind w:left="0" w:leftChars="0" w:right="0" w:rightChars="0" w:firstLine="0" w:firstLineChars="0"/>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水泥砂浆、轻质砖、标准砖、地砖、石材、墙砖、涂料、板材、钢化玻璃、铝板、洁具、管材、电线、灯具、洁具等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eastAsia="宋体"/>
          <w:color w:val="FF0000"/>
          <w:lang w:eastAsia="zh-CN"/>
        </w:rPr>
      </w:pPr>
      <w:r>
        <w:rPr>
          <w:rFonts w:hint="eastAsia" w:ascii="宋体" w:hAnsi="宋体" w:cs="宋体"/>
          <w:b/>
          <w:color w:val="FF0000"/>
          <w:szCs w:val="21"/>
          <w:u w:val="none"/>
        </w:rPr>
        <w:t>费用支付方式：</w:t>
      </w:r>
      <w:r>
        <w:rPr>
          <w:rFonts w:hint="eastAsia" w:ascii="宋体" w:hAnsi="宋体" w:cs="宋体"/>
          <w:b/>
          <w:color w:val="FF0000"/>
          <w:kern w:val="2"/>
          <w:sz w:val="21"/>
          <w:szCs w:val="21"/>
          <w:u w:val="none"/>
        </w:rPr>
        <w:t>付款方式为</w:t>
      </w:r>
      <w:r>
        <w:rPr>
          <w:rFonts w:hint="eastAsia" w:ascii="宋体" w:hAnsi="宋体" w:cs="宋体"/>
          <w:b/>
          <w:color w:val="FF0000"/>
          <w:kern w:val="2"/>
          <w:sz w:val="21"/>
          <w:szCs w:val="21"/>
          <w:u w:val="none"/>
          <w:lang w:val="en-US" w:eastAsia="zh-CN"/>
        </w:rPr>
        <w:t>工程完工</w:t>
      </w:r>
      <w:r>
        <w:rPr>
          <w:rFonts w:hint="eastAsia" w:ascii="宋体" w:hAnsi="宋体" w:cs="宋体"/>
          <w:b/>
          <w:color w:val="FF0000"/>
          <w:kern w:val="2"/>
          <w:sz w:val="21"/>
          <w:szCs w:val="21"/>
          <w:u w:val="none"/>
        </w:rPr>
        <w:t>支付至实际完成工程量的</w:t>
      </w:r>
      <w:r>
        <w:rPr>
          <w:rFonts w:hint="eastAsia" w:ascii="宋体" w:hAnsi="宋体" w:cs="宋体"/>
          <w:b/>
          <w:color w:val="FF0000"/>
          <w:kern w:val="2"/>
          <w:sz w:val="21"/>
          <w:szCs w:val="21"/>
          <w:u w:val="none"/>
          <w:lang w:val="en-US" w:eastAsia="zh-CN"/>
        </w:rPr>
        <w:t>50</w:t>
      </w:r>
      <w:r>
        <w:rPr>
          <w:rFonts w:hint="eastAsia" w:ascii="宋体" w:hAnsi="宋体" w:cs="宋体"/>
          <w:b/>
          <w:color w:val="FF0000"/>
          <w:kern w:val="2"/>
          <w:sz w:val="21"/>
          <w:szCs w:val="21"/>
          <w:u w:val="none"/>
        </w:rPr>
        <w:t>%，审计完成支付至审计价的</w:t>
      </w:r>
      <w:r>
        <w:rPr>
          <w:rFonts w:hint="eastAsia" w:ascii="宋体" w:hAnsi="宋体" w:cs="宋体"/>
          <w:b/>
          <w:color w:val="FF0000"/>
          <w:kern w:val="2"/>
          <w:sz w:val="21"/>
          <w:szCs w:val="21"/>
          <w:u w:val="none"/>
          <w:lang w:val="en-US" w:eastAsia="zh-CN"/>
        </w:rPr>
        <w:t>95</w:t>
      </w:r>
      <w:r>
        <w:rPr>
          <w:rFonts w:hint="eastAsia" w:ascii="宋体" w:hAnsi="宋体" w:cs="宋体"/>
          <w:b/>
          <w:color w:val="FF0000"/>
          <w:kern w:val="2"/>
          <w:sz w:val="21"/>
          <w:szCs w:val="21"/>
          <w:u w:val="none"/>
        </w:rPr>
        <w:t>%，尾款一年后付清</w:t>
      </w:r>
      <w:r>
        <w:rPr>
          <w:rFonts w:hint="eastAsia" w:ascii="宋体" w:hAnsi="宋体" w:cs="宋体"/>
          <w:b/>
          <w:color w:val="FF0000"/>
          <w:kern w:val="2"/>
          <w:sz w:val="21"/>
          <w:szCs w:val="21"/>
          <w:u w:val="none"/>
          <w:lang w:eastAsia="zh-CN"/>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ind w:left="63"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ind w:left="0" w:leftChars="0" w:right="63"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14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ind w:left="0" w:leftChars="0" w:right="63"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详见报价书。</w:t>
      </w:r>
    </w:p>
    <w:p>
      <w:pPr>
        <w:autoSpaceDE w:val="0"/>
        <w:autoSpaceDN w:val="0"/>
        <w:adjustRightInd w:val="0"/>
        <w:spacing w:line="360" w:lineRule="auto"/>
        <w:rPr>
          <w:rFonts w:ascii="宋体" w:hAnsi="宋体" w:cs="黑体"/>
          <w:b/>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3" w:name="投标文件格式"/>
      <w:r>
        <w:rPr>
          <w:rFonts w:hint="eastAsia" w:ascii="宋体" w:hAnsi="宋体" w:cs="黑体"/>
          <w:b/>
          <w:kern w:val="0"/>
          <w:szCs w:val="21"/>
        </w:rPr>
        <w:t>投标文件</w:t>
      </w:r>
      <w:bookmarkEnd w:id="43"/>
      <w:r>
        <w:rPr>
          <w:rFonts w:hint="eastAsia" w:ascii="宋体" w:hAnsi="宋体" w:cs="黑体"/>
          <w:b/>
          <w:kern w:val="0"/>
          <w:szCs w:val="21"/>
        </w:rPr>
        <w:t>目录</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pStyle w:val="2"/>
        <w:ind w:left="0" w:leftChars="0" w:firstLine="0" w:firstLineChars="0"/>
        <w:jc w:val="both"/>
        <w:rPr>
          <w:rFonts w:hint="eastAsia" w:ascii="宋体" w:hAnsi="宋体" w:cs="仿宋_GB2312"/>
          <w:kern w:val="0"/>
          <w:szCs w:val="21"/>
          <w:lang w:eastAsia="zh-CN"/>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pStyle w:val="2"/>
        <w:ind w:left="0" w:leftChars="0" w:right="63" w:firstLine="0" w:firstLineChars="0"/>
        <w:jc w:val="both"/>
        <w:rPr>
          <w:rFonts w:eastAsia="黑体"/>
          <w:b/>
          <w:bCs/>
          <w:sz w:val="32"/>
        </w:rPr>
      </w:pPr>
    </w:p>
    <w:p>
      <w:pPr>
        <w:spacing w:line="360" w:lineRule="auto"/>
        <w:rPr>
          <w:rFonts w:eastAsia="黑体"/>
          <w:b/>
          <w:bCs/>
          <w:sz w:val="32"/>
        </w:rPr>
      </w:pPr>
    </w:p>
    <w:p>
      <w:pPr>
        <w:pStyle w:val="2"/>
      </w:pPr>
    </w:p>
    <w:p>
      <w:pPr>
        <w:pStyle w:val="2"/>
        <w:ind w:left="0" w:leftChars="0" w:firstLine="0" w:firstLineChars="0"/>
        <w:jc w:val="both"/>
        <w:rPr>
          <w:rFonts w:eastAsia="黑体"/>
          <w:b/>
          <w:bCs/>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附件2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4535"/>
    <w:multiLevelType w:val="singleLevel"/>
    <w:tmpl w:val="21A24535"/>
    <w:lvl w:ilvl="0" w:tentative="0">
      <w:start w:val="6"/>
      <w:numFmt w:val="decimal"/>
      <w:suff w:val="space"/>
      <w:lvlText w:val="%1."/>
      <w:lvlJc w:val="left"/>
    </w:lvl>
  </w:abstractNum>
  <w:abstractNum w:abstractNumId="1">
    <w:nsid w:val="58C8D898"/>
    <w:multiLevelType w:val="singleLevel"/>
    <w:tmpl w:val="58C8D89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7271A9"/>
    <w:rsid w:val="023A5A36"/>
    <w:rsid w:val="02555A6F"/>
    <w:rsid w:val="02A16E5B"/>
    <w:rsid w:val="02D15D88"/>
    <w:rsid w:val="02E749BB"/>
    <w:rsid w:val="032D0193"/>
    <w:rsid w:val="0367677F"/>
    <w:rsid w:val="03676E56"/>
    <w:rsid w:val="03A00125"/>
    <w:rsid w:val="043A0533"/>
    <w:rsid w:val="04573C41"/>
    <w:rsid w:val="0462666F"/>
    <w:rsid w:val="047A724B"/>
    <w:rsid w:val="04A27AD6"/>
    <w:rsid w:val="04DA4E56"/>
    <w:rsid w:val="04EB7E87"/>
    <w:rsid w:val="05124135"/>
    <w:rsid w:val="051E0E9A"/>
    <w:rsid w:val="052D6729"/>
    <w:rsid w:val="059841B5"/>
    <w:rsid w:val="05BF6198"/>
    <w:rsid w:val="05F7114B"/>
    <w:rsid w:val="05F717DB"/>
    <w:rsid w:val="07870DD4"/>
    <w:rsid w:val="07933142"/>
    <w:rsid w:val="07A05E7D"/>
    <w:rsid w:val="07DF3C55"/>
    <w:rsid w:val="08103BAC"/>
    <w:rsid w:val="08687625"/>
    <w:rsid w:val="08785560"/>
    <w:rsid w:val="08D46119"/>
    <w:rsid w:val="09451A80"/>
    <w:rsid w:val="099F3E40"/>
    <w:rsid w:val="09B54D47"/>
    <w:rsid w:val="09B745A5"/>
    <w:rsid w:val="09CF5737"/>
    <w:rsid w:val="0A2441B5"/>
    <w:rsid w:val="0A5A5EBE"/>
    <w:rsid w:val="0AAC6BE4"/>
    <w:rsid w:val="0AB32181"/>
    <w:rsid w:val="0AB61377"/>
    <w:rsid w:val="0ADE2021"/>
    <w:rsid w:val="0AE66846"/>
    <w:rsid w:val="0B4A311D"/>
    <w:rsid w:val="0B7C0129"/>
    <w:rsid w:val="0BA056F7"/>
    <w:rsid w:val="0BAF2250"/>
    <w:rsid w:val="0C090849"/>
    <w:rsid w:val="0C715A9F"/>
    <w:rsid w:val="0CA72033"/>
    <w:rsid w:val="0CB57E44"/>
    <w:rsid w:val="0CBB11BF"/>
    <w:rsid w:val="0D00419D"/>
    <w:rsid w:val="0D060ACA"/>
    <w:rsid w:val="0D1E7589"/>
    <w:rsid w:val="0D2C79B1"/>
    <w:rsid w:val="0D395ADB"/>
    <w:rsid w:val="0DA10CD9"/>
    <w:rsid w:val="0DAA3778"/>
    <w:rsid w:val="0DC937C0"/>
    <w:rsid w:val="0DDE73FA"/>
    <w:rsid w:val="0E703A00"/>
    <w:rsid w:val="0EB964D6"/>
    <w:rsid w:val="0ED9012F"/>
    <w:rsid w:val="0EE11F93"/>
    <w:rsid w:val="0F062706"/>
    <w:rsid w:val="0F07103E"/>
    <w:rsid w:val="0F2E3A4B"/>
    <w:rsid w:val="0FA00107"/>
    <w:rsid w:val="0FAE4BA9"/>
    <w:rsid w:val="0FDA2C64"/>
    <w:rsid w:val="100F0015"/>
    <w:rsid w:val="10163297"/>
    <w:rsid w:val="10B412E9"/>
    <w:rsid w:val="11151C5F"/>
    <w:rsid w:val="11342AE3"/>
    <w:rsid w:val="11547BE0"/>
    <w:rsid w:val="11E20196"/>
    <w:rsid w:val="122C41A2"/>
    <w:rsid w:val="1260013F"/>
    <w:rsid w:val="12666D58"/>
    <w:rsid w:val="12C90B50"/>
    <w:rsid w:val="135E32A2"/>
    <w:rsid w:val="13745BA1"/>
    <w:rsid w:val="13CD26E2"/>
    <w:rsid w:val="149B3D57"/>
    <w:rsid w:val="14BD4BDD"/>
    <w:rsid w:val="14DD050E"/>
    <w:rsid w:val="14F50E75"/>
    <w:rsid w:val="14F711DC"/>
    <w:rsid w:val="151B72C0"/>
    <w:rsid w:val="15461AA9"/>
    <w:rsid w:val="1546360D"/>
    <w:rsid w:val="15A47628"/>
    <w:rsid w:val="15DF0493"/>
    <w:rsid w:val="1636706C"/>
    <w:rsid w:val="16661441"/>
    <w:rsid w:val="16692D06"/>
    <w:rsid w:val="16711CA5"/>
    <w:rsid w:val="16C0024D"/>
    <w:rsid w:val="17193619"/>
    <w:rsid w:val="172B78C9"/>
    <w:rsid w:val="174C7528"/>
    <w:rsid w:val="1766153D"/>
    <w:rsid w:val="177D0DF0"/>
    <w:rsid w:val="178D7750"/>
    <w:rsid w:val="17E76070"/>
    <w:rsid w:val="17FC683D"/>
    <w:rsid w:val="18367CDA"/>
    <w:rsid w:val="18A373BF"/>
    <w:rsid w:val="18F5009D"/>
    <w:rsid w:val="191C650D"/>
    <w:rsid w:val="19C26E47"/>
    <w:rsid w:val="1A377E4D"/>
    <w:rsid w:val="1A417455"/>
    <w:rsid w:val="1A55578A"/>
    <w:rsid w:val="1A761E92"/>
    <w:rsid w:val="1A8643C5"/>
    <w:rsid w:val="1A8804E1"/>
    <w:rsid w:val="1ABE2171"/>
    <w:rsid w:val="1B5A6839"/>
    <w:rsid w:val="1B7431C3"/>
    <w:rsid w:val="1BA96FBE"/>
    <w:rsid w:val="1BC70C49"/>
    <w:rsid w:val="1BF965A1"/>
    <w:rsid w:val="1C107DE9"/>
    <w:rsid w:val="1C133FA6"/>
    <w:rsid w:val="1C3800B2"/>
    <w:rsid w:val="1C5B3FD4"/>
    <w:rsid w:val="1C811351"/>
    <w:rsid w:val="1C97489E"/>
    <w:rsid w:val="1C9F69B8"/>
    <w:rsid w:val="1CD70817"/>
    <w:rsid w:val="1CDA4153"/>
    <w:rsid w:val="1D8E30F7"/>
    <w:rsid w:val="1E851020"/>
    <w:rsid w:val="1EF403AD"/>
    <w:rsid w:val="1F207B44"/>
    <w:rsid w:val="1FA03DAE"/>
    <w:rsid w:val="1FAA3C18"/>
    <w:rsid w:val="1FED51FB"/>
    <w:rsid w:val="203D5C7A"/>
    <w:rsid w:val="204A18F4"/>
    <w:rsid w:val="204F4146"/>
    <w:rsid w:val="20CC075D"/>
    <w:rsid w:val="210B711D"/>
    <w:rsid w:val="217A2E8F"/>
    <w:rsid w:val="21AD2AA9"/>
    <w:rsid w:val="22B34C3F"/>
    <w:rsid w:val="22ED209B"/>
    <w:rsid w:val="23073830"/>
    <w:rsid w:val="236D774B"/>
    <w:rsid w:val="2417309F"/>
    <w:rsid w:val="243E2265"/>
    <w:rsid w:val="2472448D"/>
    <w:rsid w:val="252400AA"/>
    <w:rsid w:val="25372ADE"/>
    <w:rsid w:val="254F32AC"/>
    <w:rsid w:val="25BB1B2D"/>
    <w:rsid w:val="25D87FB3"/>
    <w:rsid w:val="25DE77BD"/>
    <w:rsid w:val="25EC2C8E"/>
    <w:rsid w:val="2648468A"/>
    <w:rsid w:val="264A1A74"/>
    <w:rsid w:val="27225448"/>
    <w:rsid w:val="27266761"/>
    <w:rsid w:val="2746156A"/>
    <w:rsid w:val="278D5A4A"/>
    <w:rsid w:val="27936D0C"/>
    <w:rsid w:val="280B7FEB"/>
    <w:rsid w:val="28450F6C"/>
    <w:rsid w:val="284C16B1"/>
    <w:rsid w:val="28577024"/>
    <w:rsid w:val="28A66FD2"/>
    <w:rsid w:val="29081179"/>
    <w:rsid w:val="2926030A"/>
    <w:rsid w:val="298D54E1"/>
    <w:rsid w:val="29912B2A"/>
    <w:rsid w:val="29933E95"/>
    <w:rsid w:val="2A502BDE"/>
    <w:rsid w:val="2A610E88"/>
    <w:rsid w:val="2AA236A8"/>
    <w:rsid w:val="2AF77B9D"/>
    <w:rsid w:val="2AFB52E4"/>
    <w:rsid w:val="2B040840"/>
    <w:rsid w:val="2B2733B9"/>
    <w:rsid w:val="2B297FDE"/>
    <w:rsid w:val="2B2E699C"/>
    <w:rsid w:val="2B797A36"/>
    <w:rsid w:val="2C023541"/>
    <w:rsid w:val="2C2C542E"/>
    <w:rsid w:val="2C7173E0"/>
    <w:rsid w:val="2C8E4D82"/>
    <w:rsid w:val="2CD03054"/>
    <w:rsid w:val="2CD87789"/>
    <w:rsid w:val="2D0A27D8"/>
    <w:rsid w:val="2D3C001D"/>
    <w:rsid w:val="2D505B75"/>
    <w:rsid w:val="2D7E320A"/>
    <w:rsid w:val="2DD122C7"/>
    <w:rsid w:val="2E085135"/>
    <w:rsid w:val="2E4D7EDF"/>
    <w:rsid w:val="2E5C0F57"/>
    <w:rsid w:val="2E784EE0"/>
    <w:rsid w:val="2EC921D2"/>
    <w:rsid w:val="2EE66A28"/>
    <w:rsid w:val="2F153231"/>
    <w:rsid w:val="2F244316"/>
    <w:rsid w:val="2F2B4635"/>
    <w:rsid w:val="2F3C7172"/>
    <w:rsid w:val="2F6912D0"/>
    <w:rsid w:val="2FB14A43"/>
    <w:rsid w:val="2FE47620"/>
    <w:rsid w:val="2FEE4A3B"/>
    <w:rsid w:val="2FEE5699"/>
    <w:rsid w:val="300C7997"/>
    <w:rsid w:val="302A57BB"/>
    <w:rsid w:val="303B7986"/>
    <w:rsid w:val="30AE1D52"/>
    <w:rsid w:val="30E7266C"/>
    <w:rsid w:val="30EA5331"/>
    <w:rsid w:val="311A0F54"/>
    <w:rsid w:val="315111F1"/>
    <w:rsid w:val="316A42B7"/>
    <w:rsid w:val="316C2015"/>
    <w:rsid w:val="317B512E"/>
    <w:rsid w:val="31DD28EC"/>
    <w:rsid w:val="31F34B0C"/>
    <w:rsid w:val="31F74D74"/>
    <w:rsid w:val="32293DF3"/>
    <w:rsid w:val="329C70DF"/>
    <w:rsid w:val="329D0E07"/>
    <w:rsid w:val="32F857F4"/>
    <w:rsid w:val="33352B46"/>
    <w:rsid w:val="334A7AE4"/>
    <w:rsid w:val="336A45BE"/>
    <w:rsid w:val="33D93647"/>
    <w:rsid w:val="33E24E2C"/>
    <w:rsid w:val="33F3561C"/>
    <w:rsid w:val="33F4138D"/>
    <w:rsid w:val="341325A0"/>
    <w:rsid w:val="344C2238"/>
    <w:rsid w:val="34B93D28"/>
    <w:rsid w:val="34C01173"/>
    <w:rsid w:val="34C67B9A"/>
    <w:rsid w:val="34E300BF"/>
    <w:rsid w:val="351F234A"/>
    <w:rsid w:val="35530BF6"/>
    <w:rsid w:val="360D6341"/>
    <w:rsid w:val="36AA2F1D"/>
    <w:rsid w:val="37727DA2"/>
    <w:rsid w:val="37BC4D26"/>
    <w:rsid w:val="37C2711A"/>
    <w:rsid w:val="3822589D"/>
    <w:rsid w:val="38761F63"/>
    <w:rsid w:val="394E7DD5"/>
    <w:rsid w:val="396A5DF5"/>
    <w:rsid w:val="39734A06"/>
    <w:rsid w:val="39A8483F"/>
    <w:rsid w:val="39CB45BD"/>
    <w:rsid w:val="39FC39DC"/>
    <w:rsid w:val="3A0F0192"/>
    <w:rsid w:val="3A142266"/>
    <w:rsid w:val="3A451C64"/>
    <w:rsid w:val="3A6A62BD"/>
    <w:rsid w:val="3AE64A6A"/>
    <w:rsid w:val="3AF10675"/>
    <w:rsid w:val="3B4343B6"/>
    <w:rsid w:val="3B4D3B9C"/>
    <w:rsid w:val="3B6D0AC3"/>
    <w:rsid w:val="3B920879"/>
    <w:rsid w:val="3C36656E"/>
    <w:rsid w:val="3CEC1361"/>
    <w:rsid w:val="3D2C178A"/>
    <w:rsid w:val="3D6067DA"/>
    <w:rsid w:val="3DA12DAE"/>
    <w:rsid w:val="3DD570E9"/>
    <w:rsid w:val="3DF20FA0"/>
    <w:rsid w:val="3E0747AF"/>
    <w:rsid w:val="3E1A638D"/>
    <w:rsid w:val="3EB1152D"/>
    <w:rsid w:val="3EE44295"/>
    <w:rsid w:val="3F30557D"/>
    <w:rsid w:val="3F3C3A0D"/>
    <w:rsid w:val="3FCD4482"/>
    <w:rsid w:val="3FD203D8"/>
    <w:rsid w:val="3FDA2369"/>
    <w:rsid w:val="3FF85F20"/>
    <w:rsid w:val="40212731"/>
    <w:rsid w:val="402772FD"/>
    <w:rsid w:val="402E1A6D"/>
    <w:rsid w:val="406A0379"/>
    <w:rsid w:val="41231EC9"/>
    <w:rsid w:val="423C377E"/>
    <w:rsid w:val="436F71BF"/>
    <w:rsid w:val="437012D3"/>
    <w:rsid w:val="437A2EB2"/>
    <w:rsid w:val="442C5A9F"/>
    <w:rsid w:val="4438633C"/>
    <w:rsid w:val="443C5FEA"/>
    <w:rsid w:val="44500D2A"/>
    <w:rsid w:val="44F7272B"/>
    <w:rsid w:val="45657083"/>
    <w:rsid w:val="456617F3"/>
    <w:rsid w:val="45B10D60"/>
    <w:rsid w:val="45CC74A1"/>
    <w:rsid w:val="4640722E"/>
    <w:rsid w:val="464B6C7B"/>
    <w:rsid w:val="464F5C1E"/>
    <w:rsid w:val="46881C02"/>
    <w:rsid w:val="46AB7B44"/>
    <w:rsid w:val="46F7316C"/>
    <w:rsid w:val="470F4577"/>
    <w:rsid w:val="473B3EDA"/>
    <w:rsid w:val="4752442F"/>
    <w:rsid w:val="475E748F"/>
    <w:rsid w:val="47901A9F"/>
    <w:rsid w:val="47922799"/>
    <w:rsid w:val="47D97FC7"/>
    <w:rsid w:val="48000BC3"/>
    <w:rsid w:val="480F276E"/>
    <w:rsid w:val="484527E2"/>
    <w:rsid w:val="48613C38"/>
    <w:rsid w:val="48C30900"/>
    <w:rsid w:val="494B6911"/>
    <w:rsid w:val="49AB468B"/>
    <w:rsid w:val="4A600199"/>
    <w:rsid w:val="4BE50202"/>
    <w:rsid w:val="4C203459"/>
    <w:rsid w:val="4C4F5739"/>
    <w:rsid w:val="4CC625AA"/>
    <w:rsid w:val="4D1F409E"/>
    <w:rsid w:val="4D6F1D0C"/>
    <w:rsid w:val="4D755439"/>
    <w:rsid w:val="4DBC074D"/>
    <w:rsid w:val="4DC73A64"/>
    <w:rsid w:val="4DE60D42"/>
    <w:rsid w:val="4E175D28"/>
    <w:rsid w:val="4E69264D"/>
    <w:rsid w:val="4EC206EE"/>
    <w:rsid w:val="4ED652C6"/>
    <w:rsid w:val="4EFB7579"/>
    <w:rsid w:val="4F0931EA"/>
    <w:rsid w:val="4F676E75"/>
    <w:rsid w:val="504101F5"/>
    <w:rsid w:val="50484332"/>
    <w:rsid w:val="505D1263"/>
    <w:rsid w:val="50E10D0C"/>
    <w:rsid w:val="51564AF1"/>
    <w:rsid w:val="51EC3B57"/>
    <w:rsid w:val="51F5100B"/>
    <w:rsid w:val="522D1344"/>
    <w:rsid w:val="528A7AE7"/>
    <w:rsid w:val="529A2FFC"/>
    <w:rsid w:val="53832185"/>
    <w:rsid w:val="53920CEE"/>
    <w:rsid w:val="53CC50AE"/>
    <w:rsid w:val="543812D4"/>
    <w:rsid w:val="543F749E"/>
    <w:rsid w:val="54904D93"/>
    <w:rsid w:val="54B81E43"/>
    <w:rsid w:val="55662A4C"/>
    <w:rsid w:val="55F33201"/>
    <w:rsid w:val="560F30B7"/>
    <w:rsid w:val="563E6EEB"/>
    <w:rsid w:val="56737795"/>
    <w:rsid w:val="56A2724A"/>
    <w:rsid w:val="56AB1218"/>
    <w:rsid w:val="56BC578B"/>
    <w:rsid w:val="57255C57"/>
    <w:rsid w:val="578F351C"/>
    <w:rsid w:val="57C12963"/>
    <w:rsid w:val="57DC33A1"/>
    <w:rsid w:val="586303D1"/>
    <w:rsid w:val="588501DB"/>
    <w:rsid w:val="58DA7D32"/>
    <w:rsid w:val="58E30090"/>
    <w:rsid w:val="593512BC"/>
    <w:rsid w:val="59370951"/>
    <w:rsid w:val="59422BD6"/>
    <w:rsid w:val="594611C8"/>
    <w:rsid w:val="599855CB"/>
    <w:rsid w:val="59AC7755"/>
    <w:rsid w:val="59D35FCF"/>
    <w:rsid w:val="59E27657"/>
    <w:rsid w:val="59E618A3"/>
    <w:rsid w:val="5A03560E"/>
    <w:rsid w:val="5A2D770C"/>
    <w:rsid w:val="5A3857B2"/>
    <w:rsid w:val="5A8D6E22"/>
    <w:rsid w:val="5B170EC1"/>
    <w:rsid w:val="5B523BA8"/>
    <w:rsid w:val="5B617A31"/>
    <w:rsid w:val="5B9073F7"/>
    <w:rsid w:val="5BAA245B"/>
    <w:rsid w:val="5C084785"/>
    <w:rsid w:val="5C2C1905"/>
    <w:rsid w:val="5C756A96"/>
    <w:rsid w:val="5C8B657B"/>
    <w:rsid w:val="5CF76BF4"/>
    <w:rsid w:val="5D2C444A"/>
    <w:rsid w:val="5D320FCB"/>
    <w:rsid w:val="5D525483"/>
    <w:rsid w:val="5D694EF6"/>
    <w:rsid w:val="5D6A11C4"/>
    <w:rsid w:val="5DA12F2E"/>
    <w:rsid w:val="5DAE13CF"/>
    <w:rsid w:val="5DCD250B"/>
    <w:rsid w:val="5DDC456A"/>
    <w:rsid w:val="5E4279B3"/>
    <w:rsid w:val="5E57556F"/>
    <w:rsid w:val="5E6A285E"/>
    <w:rsid w:val="5E7078F9"/>
    <w:rsid w:val="5E711CDA"/>
    <w:rsid w:val="5E781148"/>
    <w:rsid w:val="5E8848F0"/>
    <w:rsid w:val="5EA61714"/>
    <w:rsid w:val="5EA83096"/>
    <w:rsid w:val="5F3A110B"/>
    <w:rsid w:val="5F544ADE"/>
    <w:rsid w:val="5FC0322F"/>
    <w:rsid w:val="5FD37C5B"/>
    <w:rsid w:val="606D64A0"/>
    <w:rsid w:val="60C46ED4"/>
    <w:rsid w:val="60D25A15"/>
    <w:rsid w:val="60F84A17"/>
    <w:rsid w:val="612753A8"/>
    <w:rsid w:val="61347170"/>
    <w:rsid w:val="61612908"/>
    <w:rsid w:val="61737677"/>
    <w:rsid w:val="61797104"/>
    <w:rsid w:val="619E2C47"/>
    <w:rsid w:val="61A27AD0"/>
    <w:rsid w:val="62467775"/>
    <w:rsid w:val="628A613F"/>
    <w:rsid w:val="62936CE6"/>
    <w:rsid w:val="62CC2286"/>
    <w:rsid w:val="63365241"/>
    <w:rsid w:val="63613D1C"/>
    <w:rsid w:val="6363722B"/>
    <w:rsid w:val="63D52DC3"/>
    <w:rsid w:val="63EE2185"/>
    <w:rsid w:val="64103523"/>
    <w:rsid w:val="64130890"/>
    <w:rsid w:val="64144701"/>
    <w:rsid w:val="64474BA2"/>
    <w:rsid w:val="64DA205C"/>
    <w:rsid w:val="65531F1D"/>
    <w:rsid w:val="657151FB"/>
    <w:rsid w:val="65735D84"/>
    <w:rsid w:val="65CA5EB8"/>
    <w:rsid w:val="66444926"/>
    <w:rsid w:val="668A54E2"/>
    <w:rsid w:val="66B81965"/>
    <w:rsid w:val="66EE52A3"/>
    <w:rsid w:val="671B2005"/>
    <w:rsid w:val="675020B8"/>
    <w:rsid w:val="679A55A8"/>
    <w:rsid w:val="67AE12CE"/>
    <w:rsid w:val="68105AAB"/>
    <w:rsid w:val="689322AD"/>
    <w:rsid w:val="68D9424D"/>
    <w:rsid w:val="68EC2959"/>
    <w:rsid w:val="692D1F13"/>
    <w:rsid w:val="693A030E"/>
    <w:rsid w:val="693E4DC3"/>
    <w:rsid w:val="6A0D0E38"/>
    <w:rsid w:val="6ABA4B0F"/>
    <w:rsid w:val="6B2B2B84"/>
    <w:rsid w:val="6C7B2A22"/>
    <w:rsid w:val="6CDD11CD"/>
    <w:rsid w:val="6CE05267"/>
    <w:rsid w:val="6CE40271"/>
    <w:rsid w:val="6D556F64"/>
    <w:rsid w:val="6D9F74C0"/>
    <w:rsid w:val="6DE33D6B"/>
    <w:rsid w:val="6E4A0B0A"/>
    <w:rsid w:val="6E500CD1"/>
    <w:rsid w:val="6E5C208F"/>
    <w:rsid w:val="6EB1189B"/>
    <w:rsid w:val="6F055553"/>
    <w:rsid w:val="6F2A0302"/>
    <w:rsid w:val="6FE724EF"/>
    <w:rsid w:val="70694A66"/>
    <w:rsid w:val="706B4B17"/>
    <w:rsid w:val="70801458"/>
    <w:rsid w:val="70C94A80"/>
    <w:rsid w:val="7123259E"/>
    <w:rsid w:val="713A5025"/>
    <w:rsid w:val="71680B0F"/>
    <w:rsid w:val="71854B70"/>
    <w:rsid w:val="71F95237"/>
    <w:rsid w:val="722D514D"/>
    <w:rsid w:val="72CF0E9B"/>
    <w:rsid w:val="733A35E5"/>
    <w:rsid w:val="7353025C"/>
    <w:rsid w:val="73557AEB"/>
    <w:rsid w:val="737F302F"/>
    <w:rsid w:val="739F6EDB"/>
    <w:rsid w:val="73F522EE"/>
    <w:rsid w:val="74271298"/>
    <w:rsid w:val="74766500"/>
    <w:rsid w:val="748962D3"/>
    <w:rsid w:val="74C817E9"/>
    <w:rsid w:val="74D13C2A"/>
    <w:rsid w:val="75322E1E"/>
    <w:rsid w:val="75BF0392"/>
    <w:rsid w:val="75F25DC7"/>
    <w:rsid w:val="75FA5640"/>
    <w:rsid w:val="761F46F4"/>
    <w:rsid w:val="764C4219"/>
    <w:rsid w:val="76C0056C"/>
    <w:rsid w:val="76F43E80"/>
    <w:rsid w:val="76FD1966"/>
    <w:rsid w:val="774A57ED"/>
    <w:rsid w:val="77737FCB"/>
    <w:rsid w:val="77763557"/>
    <w:rsid w:val="779F3D83"/>
    <w:rsid w:val="784E71DF"/>
    <w:rsid w:val="785A6DAA"/>
    <w:rsid w:val="789E6EBD"/>
    <w:rsid w:val="78C20EA8"/>
    <w:rsid w:val="790B57D8"/>
    <w:rsid w:val="790B6D58"/>
    <w:rsid w:val="79291E78"/>
    <w:rsid w:val="79AF1C6D"/>
    <w:rsid w:val="79CA7B2C"/>
    <w:rsid w:val="79CC6A81"/>
    <w:rsid w:val="7A2F1CB5"/>
    <w:rsid w:val="7AA179F0"/>
    <w:rsid w:val="7AA8278C"/>
    <w:rsid w:val="7AE84FBC"/>
    <w:rsid w:val="7AF761D9"/>
    <w:rsid w:val="7B320699"/>
    <w:rsid w:val="7BD27F57"/>
    <w:rsid w:val="7BF6377E"/>
    <w:rsid w:val="7C1266C5"/>
    <w:rsid w:val="7C84703D"/>
    <w:rsid w:val="7CB53C71"/>
    <w:rsid w:val="7CB63B55"/>
    <w:rsid w:val="7CBC31DA"/>
    <w:rsid w:val="7CCB3D37"/>
    <w:rsid w:val="7D2E1A4A"/>
    <w:rsid w:val="7D846C0E"/>
    <w:rsid w:val="7D963331"/>
    <w:rsid w:val="7D9C539A"/>
    <w:rsid w:val="7DB55021"/>
    <w:rsid w:val="7E1259A1"/>
    <w:rsid w:val="7ECF6A67"/>
    <w:rsid w:val="7EEC1F1A"/>
    <w:rsid w:val="7EF121CF"/>
    <w:rsid w:val="7F1F3F0B"/>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10034</Words>
  <Characters>10600</Characters>
  <Lines>82</Lines>
  <Paragraphs>23</Paragraphs>
  <TotalTime>0</TotalTime>
  <ScaleCrop>false</ScaleCrop>
  <LinksUpToDate>false</LinksUpToDate>
  <CharactersWithSpaces>11055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Administrator</cp:lastModifiedBy>
  <cp:lastPrinted>2021-07-01T08:46:00Z</cp:lastPrinted>
  <dcterms:modified xsi:type="dcterms:W3CDTF">2021-07-02T01:43:58Z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6C7A591E7EB7451AB1F76F941FD7FC59</vt:lpwstr>
  </property>
</Properties>
</file>