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国网南浔供电所新大楼室外改造劳务分包工程</w:t>
      </w: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招标编号：2021-08-019</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国网南浔供电所新大楼室外改造劳务分包工程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b w:val="0"/>
          <w:bCs w:val="0"/>
          <w:color w:val="FF0000"/>
          <w:kern w:val="0"/>
          <w:sz w:val="21"/>
          <w:szCs w:val="21"/>
          <w:u w:val="none"/>
          <w:lang w:val="en-US" w:eastAsia="zh-CN"/>
        </w:rPr>
        <w:t>国网南浔供电所新大楼室外改造劳务分包工程</w:t>
      </w:r>
      <w:r>
        <w:rPr>
          <w:rFonts w:hint="eastAsia" w:ascii="宋体" w:hAnsi="宋体" w:cs="宋体"/>
          <w:color w:val="FF0000"/>
          <w:kern w:val="0"/>
          <w:sz w:val="21"/>
          <w:szCs w:val="21"/>
          <w:u w:val="none"/>
          <w:lang w:val="en-US" w:eastAsia="zh-CN"/>
        </w:rPr>
        <w:t>，总布配套改造。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国网南浔供电所新大楼室外改造劳务分包工程</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面积约400m2，含停车位改造，增加部分绿化、雨棚、路灯等</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kern w:val="0"/>
          <w:sz w:val="21"/>
          <w:szCs w:val="21"/>
          <w:u w:val="none"/>
          <w:lang w:val="en-US" w:eastAsia="zh-CN"/>
        </w:rPr>
        <w:t>国网南浔供电所新大楼室外改造劳务分包工程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国网南浔供电所新大楼室外改造劳务分包工程</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面积约400m2</w:t>
      </w:r>
      <w:r>
        <w:rPr>
          <w:rFonts w:hint="eastAsia" w:cs="宋体"/>
          <w:b w:val="0"/>
          <w:bCs w:val="0"/>
          <w:color w:val="FF0000"/>
          <w:kern w:val="0"/>
          <w:sz w:val="21"/>
          <w:szCs w:val="21"/>
          <w:u w:val="none"/>
          <w:lang w:val="en-US" w:eastAsia="zh-CN"/>
        </w:rPr>
        <w:t>，本工程主要内容为</w:t>
      </w:r>
      <w:r>
        <w:rPr>
          <w:rFonts w:hint="eastAsia" w:cs="宋体"/>
          <w:b w:val="0"/>
          <w:bCs w:val="0"/>
          <w:color w:val="0000FF"/>
          <w:kern w:val="0"/>
          <w:sz w:val="21"/>
          <w:szCs w:val="21"/>
          <w:u w:val="none"/>
          <w:lang w:val="en-US" w:eastAsia="zh-CN" w:bidi="ar-SA"/>
        </w:rPr>
        <w:t>原有停车位、绿化改造，增加非机动车、机动车雨棚，增加路灯等，具体施工内容及范围</w:t>
      </w:r>
      <w:r>
        <w:rPr>
          <w:rFonts w:hint="eastAsia" w:ascii="宋体" w:hAnsi="宋体" w:eastAsia="宋体" w:cs="宋体"/>
          <w:b w:val="0"/>
          <w:bCs w:val="0"/>
          <w:color w:val="0000FF"/>
          <w:kern w:val="0"/>
          <w:sz w:val="21"/>
          <w:szCs w:val="21"/>
          <w:u w:val="none"/>
          <w:lang w:val="en-US" w:eastAsia="zh-CN" w:bidi="ar-SA"/>
        </w:rPr>
        <w:t>以业主单位要求为准，直至满足功能性要求及业主单位要求并达到竣工验收合格为止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南浔区国网南浔供电所</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2021年8月27日至2021年8月29日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工程暂估总价70万元，其中劳务暂估价15</w:t>
      </w:r>
      <w:bookmarkStart w:id="44" w:name="_GoBack"/>
      <w:bookmarkEnd w:id="44"/>
      <w:r>
        <w:rPr>
          <w:rFonts w:hint="eastAsia" w:ascii="宋体" w:hAnsi="宋体" w:cs="仿宋_GB2312"/>
          <w:color w:val="FF0000"/>
          <w:kern w:val="0"/>
          <w:sz w:val="21"/>
          <w:szCs w:val="21"/>
          <w:lang w:val="en-US" w:eastAsia="zh-CN"/>
        </w:rPr>
        <w:t>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b w:val="0"/>
                <w:bCs w:val="0"/>
                <w:color w:val="0000FF"/>
                <w:kern w:val="0"/>
                <w:sz w:val="21"/>
                <w:szCs w:val="21"/>
                <w:u w:val="none"/>
                <w:lang w:val="en-US" w:eastAsia="zh-CN" w:bidi="ar-SA"/>
              </w:rPr>
              <w:t>国网南浔供电所新大楼室外</w:t>
            </w:r>
            <w:r>
              <w:rPr>
                <w:rFonts w:hint="eastAsia" w:ascii="宋体" w:hAnsi="宋体" w:cs="宋体"/>
                <w:b w:val="0"/>
                <w:bCs w:val="0"/>
                <w:color w:val="0000FF"/>
                <w:kern w:val="0"/>
                <w:sz w:val="21"/>
                <w:szCs w:val="21"/>
                <w:u w:val="none"/>
                <w:lang w:val="en-US" w:eastAsia="zh-CN" w:bidi="ar-SA"/>
              </w:rPr>
              <w:t>改造</w:t>
            </w:r>
            <w:r>
              <w:rPr>
                <w:rFonts w:hint="eastAsia" w:ascii="宋体" w:hAnsi="宋体" w:eastAsia="宋体" w:cs="宋体"/>
                <w:b w:val="0"/>
                <w:bCs w:val="0"/>
                <w:color w:val="0000FF"/>
                <w:kern w:val="0"/>
                <w:sz w:val="21"/>
                <w:szCs w:val="21"/>
                <w:u w:val="none"/>
                <w:lang w:val="en-US" w:eastAsia="zh-CN" w:bidi="ar-SA"/>
              </w:rPr>
              <w:t>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eastAsia="宋体" w:cs="宋体"/>
                <w:b w:val="0"/>
                <w:bCs w:val="0"/>
                <w:color w:val="0000FF"/>
                <w:kern w:val="0"/>
                <w:sz w:val="21"/>
                <w:szCs w:val="21"/>
                <w:u w:val="none"/>
                <w:lang w:val="en-US" w:eastAsia="zh-CN" w:bidi="ar-SA"/>
              </w:rPr>
              <w:t>国网南浔供电所新大楼室外</w:t>
            </w:r>
            <w:r>
              <w:rPr>
                <w:rFonts w:hint="eastAsia" w:cs="宋体"/>
                <w:b w:val="0"/>
                <w:bCs w:val="0"/>
                <w:color w:val="0000FF"/>
                <w:kern w:val="0"/>
                <w:sz w:val="21"/>
                <w:szCs w:val="21"/>
                <w:u w:val="none"/>
                <w:lang w:val="en-US" w:eastAsia="zh-CN" w:bidi="ar-SA"/>
              </w:rPr>
              <w:t>改造</w:t>
            </w:r>
            <w:r>
              <w:rPr>
                <w:rFonts w:hint="eastAsia" w:ascii="宋体" w:hAnsi="宋体" w:eastAsia="宋体" w:cs="宋体"/>
                <w:b w:val="0"/>
                <w:bCs w:val="0"/>
                <w:color w:val="0000FF"/>
                <w:kern w:val="0"/>
                <w:sz w:val="21"/>
                <w:szCs w:val="21"/>
                <w:u w:val="none"/>
                <w:lang w:val="en-US" w:eastAsia="zh-CN" w:bidi="ar-SA"/>
              </w:rPr>
              <w:t>劳务分包工程，面积约400m2，本工程主要内容为原有停车位、绿化改造，增加非机动车、机动车雨棚，增加路灯等，具体施工内容及范围以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 w:name="_Toc179632593"/>
      <w:bookmarkStart w:id="3" w:name="_Toc246996219"/>
      <w:bookmarkStart w:id="4" w:name="_Toc296590983"/>
      <w:bookmarkStart w:id="5" w:name="_Toc246996962"/>
      <w:bookmarkStart w:id="6" w:name="_Toc144974543"/>
      <w:bookmarkStart w:id="7" w:name="_Toc296602462"/>
      <w:bookmarkStart w:id="8" w:name="_Toc247085733"/>
      <w:bookmarkStart w:id="9" w:name="_Toc152045575"/>
      <w:bookmarkStart w:id="10" w:name="_Toc152042351"/>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1" w:name="_Toc247085734"/>
      <w:bookmarkStart w:id="12" w:name="_Toc152045576"/>
      <w:bookmarkStart w:id="13" w:name="_Toc296602463"/>
      <w:bookmarkStart w:id="14" w:name="_Toc246996220"/>
      <w:bookmarkStart w:id="15" w:name="_Toc179632594"/>
      <w:bookmarkStart w:id="16" w:name="_Toc246996963"/>
      <w:bookmarkStart w:id="17" w:name="_Toc144974544"/>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9" w:name="_Toc247085735"/>
      <w:bookmarkStart w:id="20" w:name="_Toc246996221"/>
      <w:bookmarkStart w:id="21" w:name="_Toc179632595"/>
      <w:bookmarkStart w:id="22" w:name="_Toc296602464"/>
      <w:bookmarkStart w:id="23" w:name="_Toc152042353"/>
      <w:bookmarkStart w:id="24" w:name="_Toc152045577"/>
      <w:bookmarkStart w:id="25" w:name="_Toc144974545"/>
      <w:bookmarkStart w:id="26" w:name="_Toc2469969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7" w:name="_Toc246996222"/>
      <w:bookmarkStart w:id="28" w:name="_Toc246996965"/>
      <w:bookmarkStart w:id="29" w:name="_Toc296602465"/>
      <w:bookmarkStart w:id="30" w:name="_Toc179632596"/>
      <w:bookmarkStart w:id="31" w:name="_Toc247085736"/>
      <w:bookmarkStart w:id="32" w:name="_Toc152042354"/>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6" w:name="_Toc152042356"/>
      <w:bookmarkStart w:id="37" w:name="_Toc246996966"/>
      <w:bookmarkStart w:id="38" w:name="_Toc247085737"/>
      <w:bookmarkStart w:id="39" w:name="_Toc296602466"/>
      <w:bookmarkStart w:id="40" w:name="_Toc152045579"/>
      <w:bookmarkStart w:id="41" w:name="_Toc179632597"/>
      <w:bookmarkStart w:id="42" w:name="_Toc246996223"/>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混凝土、碎石、苗木等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w:t>
      </w:r>
      <w:r>
        <w:rPr>
          <w:rFonts w:hint="eastAsia" w:ascii="宋体" w:hAnsi="宋体" w:cs="TimesNewRomanPSMT"/>
          <w:color w:val="0000FF"/>
          <w:kern w:val="0"/>
          <w:szCs w:val="21"/>
          <w:lang w:val="en-US" w:eastAsia="zh-CN"/>
        </w:rPr>
        <w:t>甲方</w:t>
      </w:r>
      <w:r>
        <w:rPr>
          <w:rFonts w:hint="eastAsia" w:ascii="宋体" w:hAnsi="宋体" w:cs="TimesNewRomanPSMT"/>
          <w:color w:val="0000FF"/>
          <w:kern w:val="0"/>
          <w:szCs w:val="21"/>
        </w:rPr>
        <w:t>，并处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黑体"/>
          <w:b/>
          <w:kern w:val="0"/>
          <w:szCs w:val="21"/>
        </w:rPr>
      </w:pPr>
      <w:r>
        <w:rPr>
          <w:rFonts w:hint="eastAsia" w:ascii="宋体" w:hAnsi="宋体" w:cs="TimesNewRomanPSMT"/>
          <w:kern w:val="0"/>
          <w:szCs w:val="21"/>
        </w:rPr>
        <w:t>详见报价书。</w:t>
      </w: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271A9"/>
    <w:rsid w:val="023A5A36"/>
    <w:rsid w:val="02555A6F"/>
    <w:rsid w:val="02A16E5B"/>
    <w:rsid w:val="02B8307C"/>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6334120"/>
    <w:rsid w:val="07014EB5"/>
    <w:rsid w:val="0736578B"/>
    <w:rsid w:val="07870DD4"/>
    <w:rsid w:val="07933142"/>
    <w:rsid w:val="07A05E7D"/>
    <w:rsid w:val="07DF3C55"/>
    <w:rsid w:val="08103BAC"/>
    <w:rsid w:val="0836521D"/>
    <w:rsid w:val="08687625"/>
    <w:rsid w:val="08785560"/>
    <w:rsid w:val="08995DA8"/>
    <w:rsid w:val="08D46119"/>
    <w:rsid w:val="09361A12"/>
    <w:rsid w:val="09451A80"/>
    <w:rsid w:val="099F3E40"/>
    <w:rsid w:val="09B54D47"/>
    <w:rsid w:val="09B745A5"/>
    <w:rsid w:val="09CF5737"/>
    <w:rsid w:val="0A2441B5"/>
    <w:rsid w:val="0A5A5EBE"/>
    <w:rsid w:val="0A79432A"/>
    <w:rsid w:val="0AAC6BE4"/>
    <w:rsid w:val="0AB32181"/>
    <w:rsid w:val="0AB61377"/>
    <w:rsid w:val="0ADE2021"/>
    <w:rsid w:val="0AE66846"/>
    <w:rsid w:val="0B4A311D"/>
    <w:rsid w:val="0B7C0129"/>
    <w:rsid w:val="0BA056F7"/>
    <w:rsid w:val="0BAF2250"/>
    <w:rsid w:val="0BF57366"/>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91317C"/>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763A12"/>
    <w:rsid w:val="1392781A"/>
    <w:rsid w:val="13CD26E2"/>
    <w:rsid w:val="149B3D57"/>
    <w:rsid w:val="14BD4BDD"/>
    <w:rsid w:val="14DD050E"/>
    <w:rsid w:val="14E325B3"/>
    <w:rsid w:val="14F50E75"/>
    <w:rsid w:val="14F711DC"/>
    <w:rsid w:val="151B72C0"/>
    <w:rsid w:val="15461AA9"/>
    <w:rsid w:val="1546360D"/>
    <w:rsid w:val="15A47628"/>
    <w:rsid w:val="15DF0493"/>
    <w:rsid w:val="15ED1CD9"/>
    <w:rsid w:val="15F214C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E5042A"/>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9848CF"/>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041D51"/>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7E8314E"/>
    <w:rsid w:val="280B7FEB"/>
    <w:rsid w:val="28450F6C"/>
    <w:rsid w:val="284C16B1"/>
    <w:rsid w:val="28577024"/>
    <w:rsid w:val="28A40C0E"/>
    <w:rsid w:val="28A66FD2"/>
    <w:rsid w:val="29081179"/>
    <w:rsid w:val="2926030A"/>
    <w:rsid w:val="298D54E1"/>
    <w:rsid w:val="29912B2A"/>
    <w:rsid w:val="29933E95"/>
    <w:rsid w:val="29953A54"/>
    <w:rsid w:val="29F76330"/>
    <w:rsid w:val="2A502BDE"/>
    <w:rsid w:val="2A610E88"/>
    <w:rsid w:val="2A994A6D"/>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190F1B"/>
    <w:rsid w:val="3822589D"/>
    <w:rsid w:val="38294778"/>
    <w:rsid w:val="383B7004"/>
    <w:rsid w:val="38761F63"/>
    <w:rsid w:val="394E7DD5"/>
    <w:rsid w:val="396A5DF5"/>
    <w:rsid w:val="39734A06"/>
    <w:rsid w:val="39A8483F"/>
    <w:rsid w:val="39CB45BD"/>
    <w:rsid w:val="39FC39DC"/>
    <w:rsid w:val="3A0154EA"/>
    <w:rsid w:val="3A0F0192"/>
    <w:rsid w:val="3A142266"/>
    <w:rsid w:val="3A451C64"/>
    <w:rsid w:val="3A561F9C"/>
    <w:rsid w:val="3A6A62BD"/>
    <w:rsid w:val="3AE64A6A"/>
    <w:rsid w:val="3AF10675"/>
    <w:rsid w:val="3B4343B6"/>
    <w:rsid w:val="3B4D3B9C"/>
    <w:rsid w:val="3B6D0AC3"/>
    <w:rsid w:val="3B920879"/>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670197"/>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8236B1"/>
    <w:rsid w:val="4C9D17E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417C01"/>
    <w:rsid w:val="4F676E75"/>
    <w:rsid w:val="4F9C4AA9"/>
    <w:rsid w:val="504101F5"/>
    <w:rsid w:val="50484332"/>
    <w:rsid w:val="505D1263"/>
    <w:rsid w:val="509226B7"/>
    <w:rsid w:val="50E10D0C"/>
    <w:rsid w:val="515060CC"/>
    <w:rsid w:val="51564AF1"/>
    <w:rsid w:val="51EC3B57"/>
    <w:rsid w:val="51F5100B"/>
    <w:rsid w:val="522D1344"/>
    <w:rsid w:val="528A7AE7"/>
    <w:rsid w:val="529A2FFC"/>
    <w:rsid w:val="53832185"/>
    <w:rsid w:val="53920CEE"/>
    <w:rsid w:val="53A4716C"/>
    <w:rsid w:val="53CC50AE"/>
    <w:rsid w:val="543812D4"/>
    <w:rsid w:val="543F749E"/>
    <w:rsid w:val="54904D93"/>
    <w:rsid w:val="54B81E43"/>
    <w:rsid w:val="54E97E61"/>
    <w:rsid w:val="55662A4C"/>
    <w:rsid w:val="55F33201"/>
    <w:rsid w:val="560F30B7"/>
    <w:rsid w:val="563E6EEB"/>
    <w:rsid w:val="564B10AC"/>
    <w:rsid w:val="56737795"/>
    <w:rsid w:val="56A2724A"/>
    <w:rsid w:val="56AB1218"/>
    <w:rsid w:val="56BC578B"/>
    <w:rsid w:val="56E04310"/>
    <w:rsid w:val="57255C57"/>
    <w:rsid w:val="578B566A"/>
    <w:rsid w:val="578F351C"/>
    <w:rsid w:val="57C12963"/>
    <w:rsid w:val="57DC33A1"/>
    <w:rsid w:val="58064939"/>
    <w:rsid w:val="58513B77"/>
    <w:rsid w:val="586303D1"/>
    <w:rsid w:val="588501DB"/>
    <w:rsid w:val="58DA7D32"/>
    <w:rsid w:val="58E30090"/>
    <w:rsid w:val="593512BC"/>
    <w:rsid w:val="59370951"/>
    <w:rsid w:val="59422BD6"/>
    <w:rsid w:val="594611C8"/>
    <w:rsid w:val="599855CB"/>
    <w:rsid w:val="599D29A9"/>
    <w:rsid w:val="59A33D50"/>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D905BB"/>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94866"/>
    <w:rsid w:val="65531F1D"/>
    <w:rsid w:val="6561130E"/>
    <w:rsid w:val="657151FB"/>
    <w:rsid w:val="65735D84"/>
    <w:rsid w:val="65CA5EB8"/>
    <w:rsid w:val="66444926"/>
    <w:rsid w:val="664F1FDF"/>
    <w:rsid w:val="66885A0B"/>
    <w:rsid w:val="668A54E2"/>
    <w:rsid w:val="66B81965"/>
    <w:rsid w:val="66BB3EC6"/>
    <w:rsid w:val="66EE52A3"/>
    <w:rsid w:val="671B2005"/>
    <w:rsid w:val="675020B8"/>
    <w:rsid w:val="679A55A8"/>
    <w:rsid w:val="67A626EF"/>
    <w:rsid w:val="67AE12CE"/>
    <w:rsid w:val="680A2CD5"/>
    <w:rsid w:val="68105AAB"/>
    <w:rsid w:val="68891384"/>
    <w:rsid w:val="689322AD"/>
    <w:rsid w:val="68D9424D"/>
    <w:rsid w:val="68EC2959"/>
    <w:rsid w:val="692D1F13"/>
    <w:rsid w:val="693A030E"/>
    <w:rsid w:val="693E4DC3"/>
    <w:rsid w:val="6A0D0E38"/>
    <w:rsid w:val="6ABA4B0F"/>
    <w:rsid w:val="6B2B2B84"/>
    <w:rsid w:val="6B963D85"/>
    <w:rsid w:val="6C08223F"/>
    <w:rsid w:val="6C7B2A22"/>
    <w:rsid w:val="6CDD11CD"/>
    <w:rsid w:val="6CE05267"/>
    <w:rsid w:val="6CE40271"/>
    <w:rsid w:val="6D556F64"/>
    <w:rsid w:val="6D9F74C0"/>
    <w:rsid w:val="6DD9676B"/>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4B1DF0"/>
    <w:rsid w:val="725F4D5A"/>
    <w:rsid w:val="72CF0E9B"/>
    <w:rsid w:val="733A35E5"/>
    <w:rsid w:val="7353025C"/>
    <w:rsid w:val="73557AEB"/>
    <w:rsid w:val="737F302F"/>
    <w:rsid w:val="739F6EDB"/>
    <w:rsid w:val="73F522EE"/>
    <w:rsid w:val="74271298"/>
    <w:rsid w:val="74543AB3"/>
    <w:rsid w:val="74766500"/>
    <w:rsid w:val="748962D3"/>
    <w:rsid w:val="74C817E9"/>
    <w:rsid w:val="74D13C2A"/>
    <w:rsid w:val="75322E1E"/>
    <w:rsid w:val="756045AA"/>
    <w:rsid w:val="75BF0392"/>
    <w:rsid w:val="75F25DC7"/>
    <w:rsid w:val="75FA5640"/>
    <w:rsid w:val="75FD2911"/>
    <w:rsid w:val="761F46F4"/>
    <w:rsid w:val="764C4219"/>
    <w:rsid w:val="764E771F"/>
    <w:rsid w:val="7681426F"/>
    <w:rsid w:val="76C0056C"/>
    <w:rsid w:val="76F43E80"/>
    <w:rsid w:val="76FD1966"/>
    <w:rsid w:val="774A57ED"/>
    <w:rsid w:val="77737FCB"/>
    <w:rsid w:val="77763557"/>
    <w:rsid w:val="7799290C"/>
    <w:rsid w:val="779F3D83"/>
    <w:rsid w:val="77A04CD1"/>
    <w:rsid w:val="781D6991"/>
    <w:rsid w:val="783E1BEC"/>
    <w:rsid w:val="784E71DF"/>
    <w:rsid w:val="785A6DAA"/>
    <w:rsid w:val="789E6EBD"/>
    <w:rsid w:val="78C20EA8"/>
    <w:rsid w:val="790B57D8"/>
    <w:rsid w:val="790B6D58"/>
    <w:rsid w:val="79291E78"/>
    <w:rsid w:val="79435330"/>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6A327E"/>
    <w:rsid w:val="7D846C0E"/>
    <w:rsid w:val="7D963331"/>
    <w:rsid w:val="7D9C539A"/>
    <w:rsid w:val="7DB07306"/>
    <w:rsid w:val="7DB55021"/>
    <w:rsid w:val="7E0D37AC"/>
    <w:rsid w:val="7E1259A1"/>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9502</Words>
  <Characters>10047</Characters>
  <Lines>82</Lines>
  <Paragraphs>23</Paragraphs>
  <TotalTime>8</TotalTime>
  <ScaleCrop>false</ScaleCrop>
  <LinksUpToDate>false</LinksUpToDate>
  <CharactersWithSpaces>10506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2021-08-26T08:16:00Z</cp:lastPrinted>
  <dcterms:modified xsi:type="dcterms:W3CDTF">2021-08-27T02:42:44Z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