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湖州南浔全民健身中心玻璃幕墙、塑木地板维修劳务分包工程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r>
        <w:rPr>
          <w:rFonts w:hint="eastAsia" w:ascii="宋体" w:hAnsi="宋体"/>
          <w:b/>
          <w:bCs/>
          <w:sz w:val="36"/>
          <w:szCs w:val="36"/>
          <w:lang w:val="en-US" w:eastAsia="zh-CN"/>
        </w:rPr>
        <w:t>2021-08-016</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2"/>
      </w:pPr>
    </w:p>
    <w:p>
      <w:pPr>
        <w:pStyle w:val="2"/>
      </w:pPr>
    </w:p>
    <w:p>
      <w:pPr>
        <w:pStyle w:val="2"/>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湖州南浔全民健身中心玻璃幕墙、塑木地板维修劳务分包工程</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本工程主要为全民健身中心玻璃幕墙、玻璃顶和玻璃栏杆中部分玻璃破损和室外平台部分塑木地板、塑木踢脚线破损。</w:t>
      </w:r>
    </w:p>
    <w:p>
      <w:pPr>
        <w:keepNext w:val="0"/>
        <w:keepLines w:val="0"/>
        <w:pageBreakBefore w:val="0"/>
        <w:widowControl w:val="0"/>
        <w:kinsoku/>
        <w:wordWrap/>
        <w:overflowPunct/>
        <w:topLinePunct w:val="0"/>
        <w:bidi w:val="0"/>
        <w:spacing w:line="400" w:lineRule="exact"/>
        <w:ind w:firstLine="0" w:firstLineChars="0"/>
        <w:jc w:val="left"/>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color w:val="FF0000"/>
          <w:kern w:val="0"/>
          <w:sz w:val="21"/>
          <w:szCs w:val="21"/>
          <w:u w:val="none"/>
          <w:lang w:val="en-US" w:eastAsia="zh-CN"/>
        </w:rPr>
        <w:t>湖州南浔全民健身中心玻璃幕墙、塑木地板破损处拆除及重新安装</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none"/>
          <w:lang w:val="en-US" w:eastAsia="zh-CN"/>
        </w:rPr>
        <w:t>湖州南浔全民健身中心玻璃幕墙、塑木地板维修劳务分包工程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color w:val="FF0000"/>
          <w:kern w:val="0"/>
          <w:sz w:val="21"/>
          <w:szCs w:val="21"/>
          <w:u w:val="none"/>
          <w:lang w:val="en-US" w:eastAsia="zh-CN"/>
        </w:rPr>
        <w:t>全民健身中心玻璃幕墙、玻璃顶和玻璃栏杆中部分玻璃破损和室外平台部分塑木地板、塑木踢脚线破损拆除及重新安装，部分室外平台需增加防水材料</w:t>
      </w:r>
      <w:r>
        <w:rPr>
          <w:rFonts w:hint="eastAsia" w:cs="宋体"/>
          <w:b w:val="0"/>
          <w:bCs w:val="0"/>
          <w:color w:val="FF0000"/>
          <w:kern w:val="0"/>
          <w:sz w:val="21"/>
          <w:szCs w:val="21"/>
          <w:u w:val="none"/>
          <w:lang w:val="en-US" w:eastAsia="zh-CN"/>
        </w:rPr>
        <w:t>。</w:t>
      </w:r>
      <w:r>
        <w:rPr>
          <w:rFonts w:hint="eastAsia" w:ascii="宋体" w:hAnsi="宋体" w:eastAsia="宋体" w:cs="宋体"/>
          <w:b w:val="0"/>
          <w:bCs w:val="0"/>
          <w:color w:val="FF0000"/>
          <w:kern w:val="0"/>
          <w:sz w:val="21"/>
          <w:szCs w:val="21"/>
          <w:u w:val="none"/>
          <w:lang w:val="en-US" w:eastAsia="zh-CN" w:bidi="ar-SA"/>
        </w:rPr>
        <w:t>具体施工范围以</w:t>
      </w:r>
      <w:r>
        <w:rPr>
          <w:rFonts w:hint="eastAsia" w:ascii="宋体" w:hAnsi="宋体" w:cs="宋体"/>
          <w:b w:val="0"/>
          <w:bCs w:val="0"/>
          <w:color w:val="FF0000"/>
          <w:kern w:val="0"/>
          <w:sz w:val="21"/>
          <w:szCs w:val="21"/>
          <w:u w:val="none"/>
          <w:lang w:val="en-US" w:eastAsia="zh-CN" w:bidi="ar-SA"/>
        </w:rPr>
        <w:t>现场实际情况及</w:t>
      </w:r>
      <w:r>
        <w:rPr>
          <w:rFonts w:hint="eastAsia" w:ascii="宋体" w:hAnsi="宋体" w:eastAsia="宋体" w:cs="宋体"/>
          <w:b w:val="0"/>
          <w:bCs w:val="0"/>
          <w:color w:val="FF0000"/>
          <w:kern w:val="0"/>
          <w:sz w:val="21"/>
          <w:szCs w:val="21"/>
          <w:u w:val="none"/>
          <w:lang w:val="en-US" w:eastAsia="zh-CN" w:bidi="ar-SA"/>
        </w:rPr>
        <w:t>业主单位要求为准，直至满足功能性要求及业主单位要求并达到竣工验收合格为止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宋体"/>
          <w:color w:val="FF0000"/>
          <w:kern w:val="0"/>
          <w:sz w:val="21"/>
          <w:szCs w:val="21"/>
          <w:u w:val="none"/>
          <w:lang w:val="en-US" w:eastAsia="zh-CN"/>
        </w:rPr>
        <w:t>湖州南浔全民健身中心</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为已入湖州南浔城投城市建设集团有限公司房建、市政绿化</w:t>
      </w:r>
      <w:bookmarkStart w:id="44" w:name="_GoBack"/>
      <w:bookmarkEnd w:id="44"/>
      <w:r>
        <w:rPr>
          <w:rFonts w:hint="eastAsia" w:ascii="宋体" w:hAnsi="宋体" w:cs="宋体"/>
          <w:color w:val="4F81BD" w:themeColor="accent1"/>
          <w:kern w:val="0"/>
          <w:sz w:val="21"/>
          <w:szCs w:val="21"/>
          <w:lang w:val="en-US" w:eastAsia="zh-CN"/>
        </w:rPr>
        <w:t>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2021年8月27日至2021年8月29日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工程暂估总价10万元，其中劳务暂估价2万元）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湖州南浔全民健身中心玻璃幕墙、塑木地板维修劳务分包工程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全民健身中心玻璃幕墙、玻璃顶和玻璃栏杆中部分玻璃破损和室外平台部分塑木地板、塑木踢脚线破损拆除及重新安装，部分室外平台需增加防水材料</w:t>
            </w:r>
            <w:r>
              <w:rPr>
                <w:rFonts w:hint="eastAsia" w:cs="宋体"/>
                <w:b w:val="0"/>
                <w:bCs w:val="0"/>
                <w:color w:val="FF0000"/>
                <w:kern w:val="0"/>
                <w:sz w:val="21"/>
                <w:szCs w:val="21"/>
                <w:u w:val="none"/>
                <w:lang w:val="en-US" w:eastAsia="zh-CN"/>
              </w:rPr>
              <w:t>。</w:t>
            </w:r>
            <w:r>
              <w:rPr>
                <w:rFonts w:hint="eastAsia" w:ascii="宋体" w:hAnsi="宋体" w:eastAsia="宋体" w:cs="宋体"/>
                <w:b w:val="0"/>
                <w:bCs w:val="0"/>
                <w:color w:val="FF0000"/>
                <w:kern w:val="0"/>
                <w:sz w:val="21"/>
                <w:szCs w:val="21"/>
                <w:u w:val="none"/>
                <w:lang w:val="en-US" w:eastAsia="zh-CN" w:bidi="ar-SA"/>
              </w:rPr>
              <w:t>具体施工范围以</w:t>
            </w:r>
            <w:r>
              <w:rPr>
                <w:rFonts w:hint="eastAsia" w:ascii="宋体" w:hAnsi="宋体" w:cs="宋体"/>
                <w:b w:val="0"/>
                <w:bCs w:val="0"/>
                <w:color w:val="FF0000"/>
                <w:kern w:val="0"/>
                <w:sz w:val="21"/>
                <w:szCs w:val="21"/>
                <w:u w:val="none"/>
                <w:lang w:val="en-US" w:eastAsia="zh-CN" w:bidi="ar-SA"/>
              </w:rPr>
              <w:t>现场实际情况及</w:t>
            </w:r>
            <w:r>
              <w:rPr>
                <w:rFonts w:hint="eastAsia" w:ascii="宋体" w:hAnsi="宋体" w:eastAsia="宋体" w:cs="宋体"/>
                <w:b w:val="0"/>
                <w:bCs w:val="0"/>
                <w:color w:val="FF0000"/>
                <w:kern w:val="0"/>
                <w:sz w:val="21"/>
                <w:szCs w:val="21"/>
                <w:u w:val="none"/>
                <w:lang w:val="en-US" w:eastAsia="zh-CN" w:bidi="ar-SA"/>
              </w:rPr>
              <w:t>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25日历天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30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 评标办法: </w:t>
      </w:r>
      <w:r>
        <w:rPr>
          <w:rFonts w:hint="eastAsia" w:ascii="宋体" w:hAnsi="宋体" w:cs="仿宋_GB2312"/>
          <w:kern w:val="0"/>
          <w:szCs w:val="21"/>
          <w:lang w:val="en-US" w:eastAsia="zh-CN"/>
        </w:rPr>
        <w:t>见第三章“评分方法”</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7085733"/>
      <w:bookmarkStart w:id="3" w:name="_Toc179632593"/>
      <w:bookmarkStart w:id="4" w:name="_Toc296602462"/>
      <w:bookmarkStart w:id="5" w:name="_Toc144974543"/>
      <w:bookmarkStart w:id="6" w:name="_Toc246996962"/>
      <w:bookmarkStart w:id="7" w:name="_Toc152042351"/>
      <w:bookmarkStart w:id="8" w:name="_Toc296590983"/>
      <w:bookmarkStart w:id="9" w:name="_Toc152045575"/>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79632594"/>
      <w:bookmarkStart w:id="12" w:name="_Toc246996220"/>
      <w:bookmarkStart w:id="13" w:name="_Toc152042352"/>
      <w:bookmarkStart w:id="14" w:name="_Toc296602463"/>
      <w:bookmarkStart w:id="15" w:name="_Toc152045576"/>
      <w:bookmarkStart w:id="16" w:name="_Toc144974544"/>
      <w:bookmarkStart w:id="17" w:name="_Toc247085734"/>
      <w:bookmarkStart w:id="18" w:name="_Toc2469969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44974545"/>
      <w:bookmarkStart w:id="20" w:name="_Toc246996964"/>
      <w:bookmarkStart w:id="21" w:name="_Toc152042353"/>
      <w:bookmarkStart w:id="22" w:name="_Toc246996221"/>
      <w:bookmarkStart w:id="23" w:name="_Toc152045577"/>
      <w:bookmarkStart w:id="24" w:name="_Toc247085735"/>
      <w:bookmarkStart w:id="25" w:name="_Toc179632595"/>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7085736"/>
      <w:bookmarkStart w:id="28" w:name="_Toc179632596"/>
      <w:bookmarkStart w:id="29" w:name="_Toc152045578"/>
      <w:bookmarkStart w:id="30" w:name="_Toc152042354"/>
      <w:bookmarkStart w:id="31" w:name="_Toc296602465"/>
      <w:bookmarkStart w:id="32" w:name="_Toc246996222"/>
      <w:bookmarkStart w:id="33" w:name="_Toc2469969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96602466"/>
      <w:bookmarkStart w:id="37" w:name="_Toc246996223"/>
      <w:bookmarkStart w:id="38" w:name="_Toc247085737"/>
      <w:bookmarkStart w:id="39" w:name="_Toc179632597"/>
      <w:bookmarkStart w:id="40" w:name="_Toc152045579"/>
      <w:bookmarkStart w:id="41" w:name="_Toc152042356"/>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防水卷材等</w:t>
      </w:r>
      <w:r>
        <w:rPr>
          <w:rFonts w:hint="eastAsia" w:ascii="宋体" w:hAnsi="宋体" w:cs="TimesNewRomanPSMT"/>
          <w:b w:val="0"/>
          <w:bCs w:val="0"/>
          <w:color w:val="0000FF"/>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pStyle w:val="2"/>
        <w:spacing w:after="0" w:line="240" w:lineRule="auto"/>
        <w:ind w:left="0" w:leftChars="0" w:right="0" w:rightChars="0" w:firstLine="0" w:firstLineChars="0"/>
        <w:jc w:val="both"/>
        <w:rPr>
          <w:rFonts w:hint="default" w:ascii="宋体" w:hAnsi="宋体" w:eastAsia="宋体" w:cs="TimesNewRomanPSMT"/>
          <w:bCs/>
          <w:color w:val="00B050"/>
          <w:sz w:val="21"/>
          <w:szCs w:val="21"/>
          <w:lang w:val="en-US" w:eastAsia="zh-CN"/>
        </w:rPr>
      </w:pPr>
      <w:r>
        <w:rPr>
          <w:rFonts w:hint="eastAsia" w:ascii="宋体" w:hAnsi="宋体" w:cs="TimesNewRomanPSMT"/>
          <w:bCs/>
          <w:color w:val="00B050"/>
          <w:sz w:val="21"/>
          <w:szCs w:val="21"/>
          <w:lang w:val="en-US" w:eastAsia="zh-CN"/>
        </w:rPr>
        <w:t>3.17</w:t>
      </w:r>
      <w:r>
        <w:rPr>
          <w:rFonts w:hint="eastAsia" w:cs="宋体"/>
          <w:b w:val="0"/>
          <w:bCs w:val="0"/>
          <w:color w:val="FF0000"/>
          <w:kern w:val="0"/>
          <w:sz w:val="21"/>
          <w:szCs w:val="21"/>
          <w:u w:val="none"/>
          <w:lang w:val="en-US" w:eastAsia="zh-CN"/>
        </w:rPr>
        <w:t>玻璃材质施工难度较大，施工时需做好安全措施，且施工时需做好全部现场原有设施防护措施。</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五、《业绩情况》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spacing w:line="360" w:lineRule="auto"/>
        <w:rPr>
          <w:rFonts w:hint="eastAsia" w:ascii="黑体" w:hAnsi="黑体" w:eastAsia="黑体" w:cs="黑体"/>
          <w:b w:val="0"/>
          <w:bCs w:val="0"/>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04DB"/>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215A7"/>
    <w:rsid w:val="023A5A36"/>
    <w:rsid w:val="02555A6F"/>
    <w:rsid w:val="02A16E5B"/>
    <w:rsid w:val="02D15D88"/>
    <w:rsid w:val="02E749BB"/>
    <w:rsid w:val="030D0E8A"/>
    <w:rsid w:val="032D0193"/>
    <w:rsid w:val="0367677F"/>
    <w:rsid w:val="03676E56"/>
    <w:rsid w:val="03A00125"/>
    <w:rsid w:val="03DF19E2"/>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A186B"/>
    <w:rsid w:val="07DF3C55"/>
    <w:rsid w:val="08103BAC"/>
    <w:rsid w:val="08687625"/>
    <w:rsid w:val="08785560"/>
    <w:rsid w:val="08995DA8"/>
    <w:rsid w:val="08BF214F"/>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0B0C56"/>
    <w:rsid w:val="0C2D66DA"/>
    <w:rsid w:val="0C3D11DF"/>
    <w:rsid w:val="0C715A9F"/>
    <w:rsid w:val="0CA72033"/>
    <w:rsid w:val="0CB57E44"/>
    <w:rsid w:val="0CBB11BF"/>
    <w:rsid w:val="0D00419D"/>
    <w:rsid w:val="0D060ACA"/>
    <w:rsid w:val="0D1E7589"/>
    <w:rsid w:val="0D2C79B1"/>
    <w:rsid w:val="0D395ADB"/>
    <w:rsid w:val="0DA10CD9"/>
    <w:rsid w:val="0DAA3778"/>
    <w:rsid w:val="0DC937C0"/>
    <w:rsid w:val="0DDE73FA"/>
    <w:rsid w:val="0E255791"/>
    <w:rsid w:val="0E703A00"/>
    <w:rsid w:val="0E9625D2"/>
    <w:rsid w:val="0EB964D6"/>
    <w:rsid w:val="0ED9012F"/>
    <w:rsid w:val="0EE11F93"/>
    <w:rsid w:val="0EED547D"/>
    <w:rsid w:val="0F062706"/>
    <w:rsid w:val="0F07103E"/>
    <w:rsid w:val="0F2E3A4B"/>
    <w:rsid w:val="0FA00107"/>
    <w:rsid w:val="0FAE4BA9"/>
    <w:rsid w:val="0FDA2C64"/>
    <w:rsid w:val="0FE86D87"/>
    <w:rsid w:val="100F0015"/>
    <w:rsid w:val="10163297"/>
    <w:rsid w:val="103F4D8F"/>
    <w:rsid w:val="10B412E9"/>
    <w:rsid w:val="11151C5F"/>
    <w:rsid w:val="111B3AAB"/>
    <w:rsid w:val="11342AE3"/>
    <w:rsid w:val="11547BE0"/>
    <w:rsid w:val="11E20196"/>
    <w:rsid w:val="11FF67AE"/>
    <w:rsid w:val="122C41A2"/>
    <w:rsid w:val="1260013F"/>
    <w:rsid w:val="12666D58"/>
    <w:rsid w:val="12C90B50"/>
    <w:rsid w:val="12E8667B"/>
    <w:rsid w:val="13186B7D"/>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6EB08B4"/>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BA4D20"/>
    <w:rsid w:val="1FED51FB"/>
    <w:rsid w:val="1FF15AA8"/>
    <w:rsid w:val="203D5C7A"/>
    <w:rsid w:val="204A18F4"/>
    <w:rsid w:val="204F4146"/>
    <w:rsid w:val="208B16DB"/>
    <w:rsid w:val="20B3696C"/>
    <w:rsid w:val="20CC075D"/>
    <w:rsid w:val="210B711D"/>
    <w:rsid w:val="2127486C"/>
    <w:rsid w:val="216F2959"/>
    <w:rsid w:val="217A2E8F"/>
    <w:rsid w:val="21AD2AA9"/>
    <w:rsid w:val="21ED5C99"/>
    <w:rsid w:val="22B34C3F"/>
    <w:rsid w:val="22ED209B"/>
    <w:rsid w:val="23073830"/>
    <w:rsid w:val="231178C5"/>
    <w:rsid w:val="236D774B"/>
    <w:rsid w:val="238F04F9"/>
    <w:rsid w:val="23D5053B"/>
    <w:rsid w:val="2417309F"/>
    <w:rsid w:val="243E2265"/>
    <w:rsid w:val="2472448D"/>
    <w:rsid w:val="24C6154C"/>
    <w:rsid w:val="252400AA"/>
    <w:rsid w:val="25372ADE"/>
    <w:rsid w:val="254F32AC"/>
    <w:rsid w:val="25BB1B2D"/>
    <w:rsid w:val="25D87FB3"/>
    <w:rsid w:val="25DE77BD"/>
    <w:rsid w:val="25EC2C8E"/>
    <w:rsid w:val="2648468A"/>
    <w:rsid w:val="264A1A74"/>
    <w:rsid w:val="268B55E7"/>
    <w:rsid w:val="26E7356F"/>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542D3B"/>
    <w:rsid w:val="2B797A36"/>
    <w:rsid w:val="2C023541"/>
    <w:rsid w:val="2C2C542E"/>
    <w:rsid w:val="2C7173E0"/>
    <w:rsid w:val="2C720E9E"/>
    <w:rsid w:val="2C8E4D82"/>
    <w:rsid w:val="2CCA7BDE"/>
    <w:rsid w:val="2CD03054"/>
    <w:rsid w:val="2CD87789"/>
    <w:rsid w:val="2D0A27D8"/>
    <w:rsid w:val="2D1F1586"/>
    <w:rsid w:val="2D3C001D"/>
    <w:rsid w:val="2D505B75"/>
    <w:rsid w:val="2D7E320A"/>
    <w:rsid w:val="2DD122C7"/>
    <w:rsid w:val="2E085135"/>
    <w:rsid w:val="2E4D7EDF"/>
    <w:rsid w:val="2E556FBB"/>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E31A11"/>
    <w:rsid w:val="31F34B0C"/>
    <w:rsid w:val="31F74D74"/>
    <w:rsid w:val="32293DF3"/>
    <w:rsid w:val="329C70DF"/>
    <w:rsid w:val="329D0E07"/>
    <w:rsid w:val="32A95E12"/>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132533"/>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1C5347"/>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635899"/>
    <w:rsid w:val="3FCD4482"/>
    <w:rsid w:val="3FD203D8"/>
    <w:rsid w:val="3FDA2369"/>
    <w:rsid w:val="3FF85F20"/>
    <w:rsid w:val="40212731"/>
    <w:rsid w:val="402772FD"/>
    <w:rsid w:val="402E1A6D"/>
    <w:rsid w:val="406A0379"/>
    <w:rsid w:val="408038DD"/>
    <w:rsid w:val="40BD469D"/>
    <w:rsid w:val="40D5764A"/>
    <w:rsid w:val="41231EC9"/>
    <w:rsid w:val="423C377E"/>
    <w:rsid w:val="436F71BF"/>
    <w:rsid w:val="437012D3"/>
    <w:rsid w:val="437A2EB2"/>
    <w:rsid w:val="439F66B3"/>
    <w:rsid w:val="442C5A9F"/>
    <w:rsid w:val="4438633C"/>
    <w:rsid w:val="443C5FEA"/>
    <w:rsid w:val="44500D2A"/>
    <w:rsid w:val="44CC6046"/>
    <w:rsid w:val="44F7272B"/>
    <w:rsid w:val="45657083"/>
    <w:rsid w:val="456617F3"/>
    <w:rsid w:val="45B10D60"/>
    <w:rsid w:val="45C7505C"/>
    <w:rsid w:val="45CC74A1"/>
    <w:rsid w:val="460405A3"/>
    <w:rsid w:val="463B75B8"/>
    <w:rsid w:val="4640722E"/>
    <w:rsid w:val="464B6C7B"/>
    <w:rsid w:val="464F5C1E"/>
    <w:rsid w:val="46881C02"/>
    <w:rsid w:val="46AB7B44"/>
    <w:rsid w:val="46F7316C"/>
    <w:rsid w:val="470D192C"/>
    <w:rsid w:val="470F4577"/>
    <w:rsid w:val="473B3EDA"/>
    <w:rsid w:val="4752442F"/>
    <w:rsid w:val="475E748F"/>
    <w:rsid w:val="4765523D"/>
    <w:rsid w:val="47901A9F"/>
    <w:rsid w:val="47922799"/>
    <w:rsid w:val="47D97FC7"/>
    <w:rsid w:val="48000BC3"/>
    <w:rsid w:val="480F276E"/>
    <w:rsid w:val="48356B83"/>
    <w:rsid w:val="484527E2"/>
    <w:rsid w:val="48613C38"/>
    <w:rsid w:val="48B22679"/>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7605D"/>
    <w:rsid w:val="4DBC074D"/>
    <w:rsid w:val="4DC73A64"/>
    <w:rsid w:val="4DE60D42"/>
    <w:rsid w:val="4E175D28"/>
    <w:rsid w:val="4E4058CF"/>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4F2AC8"/>
    <w:rsid w:val="56737795"/>
    <w:rsid w:val="56A2724A"/>
    <w:rsid w:val="56AB1218"/>
    <w:rsid w:val="56BC578B"/>
    <w:rsid w:val="56E04310"/>
    <w:rsid w:val="57255C57"/>
    <w:rsid w:val="5727388B"/>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AF63145"/>
    <w:rsid w:val="5B170EC1"/>
    <w:rsid w:val="5B523BA8"/>
    <w:rsid w:val="5B5C3848"/>
    <w:rsid w:val="5B5E7A3E"/>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BC0E6D"/>
    <w:rsid w:val="5DCD250B"/>
    <w:rsid w:val="5DDC456A"/>
    <w:rsid w:val="5E4279B3"/>
    <w:rsid w:val="5E57556F"/>
    <w:rsid w:val="5E6A285E"/>
    <w:rsid w:val="5E7078F9"/>
    <w:rsid w:val="5E711CDA"/>
    <w:rsid w:val="5E781148"/>
    <w:rsid w:val="5E8848F0"/>
    <w:rsid w:val="5EA61714"/>
    <w:rsid w:val="5EA83096"/>
    <w:rsid w:val="5EB0424F"/>
    <w:rsid w:val="5EC444A1"/>
    <w:rsid w:val="5F3A110B"/>
    <w:rsid w:val="5F544ADE"/>
    <w:rsid w:val="5FC0322F"/>
    <w:rsid w:val="5FD37C5B"/>
    <w:rsid w:val="606D64A0"/>
    <w:rsid w:val="60C46ED4"/>
    <w:rsid w:val="60D25A15"/>
    <w:rsid w:val="60F84A17"/>
    <w:rsid w:val="61213904"/>
    <w:rsid w:val="612753A8"/>
    <w:rsid w:val="61347170"/>
    <w:rsid w:val="61612908"/>
    <w:rsid w:val="61737677"/>
    <w:rsid w:val="61797104"/>
    <w:rsid w:val="619E2C47"/>
    <w:rsid w:val="61A27AD0"/>
    <w:rsid w:val="61B23C13"/>
    <w:rsid w:val="621353CF"/>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1B5F91"/>
    <w:rsid w:val="64474BA2"/>
    <w:rsid w:val="64DA205C"/>
    <w:rsid w:val="64F876A9"/>
    <w:rsid w:val="65531F1D"/>
    <w:rsid w:val="657151FB"/>
    <w:rsid w:val="65735D84"/>
    <w:rsid w:val="65BD5589"/>
    <w:rsid w:val="65CA5EB8"/>
    <w:rsid w:val="663C4E75"/>
    <w:rsid w:val="66444926"/>
    <w:rsid w:val="664F1FDF"/>
    <w:rsid w:val="668A54E2"/>
    <w:rsid w:val="66B81965"/>
    <w:rsid w:val="66EE52A3"/>
    <w:rsid w:val="66F40243"/>
    <w:rsid w:val="671B2005"/>
    <w:rsid w:val="675020B8"/>
    <w:rsid w:val="679A55A8"/>
    <w:rsid w:val="67A626EF"/>
    <w:rsid w:val="67AE12CE"/>
    <w:rsid w:val="680A2CD5"/>
    <w:rsid w:val="68105AAB"/>
    <w:rsid w:val="689322AD"/>
    <w:rsid w:val="68D9424D"/>
    <w:rsid w:val="68EC2959"/>
    <w:rsid w:val="692D1F13"/>
    <w:rsid w:val="693A030E"/>
    <w:rsid w:val="693E4DC3"/>
    <w:rsid w:val="69B15E92"/>
    <w:rsid w:val="6A0D0E38"/>
    <w:rsid w:val="6AA54565"/>
    <w:rsid w:val="6AB81D96"/>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5E6D19"/>
    <w:rsid w:val="71680B0F"/>
    <w:rsid w:val="71854B70"/>
    <w:rsid w:val="71F95237"/>
    <w:rsid w:val="71F979C5"/>
    <w:rsid w:val="71FD72FC"/>
    <w:rsid w:val="722D514D"/>
    <w:rsid w:val="725F4D5A"/>
    <w:rsid w:val="72CF0E9B"/>
    <w:rsid w:val="733A35E5"/>
    <w:rsid w:val="7353025C"/>
    <w:rsid w:val="73557AEB"/>
    <w:rsid w:val="737F302F"/>
    <w:rsid w:val="739F6EDB"/>
    <w:rsid w:val="73F522EE"/>
    <w:rsid w:val="74271298"/>
    <w:rsid w:val="746C5E78"/>
    <w:rsid w:val="74766500"/>
    <w:rsid w:val="748962D3"/>
    <w:rsid w:val="74C817E9"/>
    <w:rsid w:val="74D13C2A"/>
    <w:rsid w:val="750D5833"/>
    <w:rsid w:val="75322E1E"/>
    <w:rsid w:val="75BF0392"/>
    <w:rsid w:val="75F25DC7"/>
    <w:rsid w:val="75FA5640"/>
    <w:rsid w:val="75FD2911"/>
    <w:rsid w:val="761027E4"/>
    <w:rsid w:val="761F46F4"/>
    <w:rsid w:val="764C4219"/>
    <w:rsid w:val="764E771F"/>
    <w:rsid w:val="76C0056C"/>
    <w:rsid w:val="76F43E80"/>
    <w:rsid w:val="76FD1966"/>
    <w:rsid w:val="77011DF3"/>
    <w:rsid w:val="774A57ED"/>
    <w:rsid w:val="77737FCB"/>
    <w:rsid w:val="77763557"/>
    <w:rsid w:val="779F3D83"/>
    <w:rsid w:val="781D6991"/>
    <w:rsid w:val="783E1BEC"/>
    <w:rsid w:val="784E71DF"/>
    <w:rsid w:val="785A6DAA"/>
    <w:rsid w:val="789E6EBD"/>
    <w:rsid w:val="78C20EA8"/>
    <w:rsid w:val="790B57D8"/>
    <w:rsid w:val="790B6D58"/>
    <w:rsid w:val="79291E78"/>
    <w:rsid w:val="79AF1C6D"/>
    <w:rsid w:val="79CA7B2C"/>
    <w:rsid w:val="79CC6A81"/>
    <w:rsid w:val="79D8786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020C61"/>
    <w:rsid w:val="7E1259A1"/>
    <w:rsid w:val="7ECF6A67"/>
    <w:rsid w:val="7EEC1F1A"/>
    <w:rsid w:val="7EF121CF"/>
    <w:rsid w:val="7F1F3F0B"/>
    <w:rsid w:val="7F3A4641"/>
    <w:rsid w:val="7F4F4E90"/>
    <w:rsid w:val="7F5C6627"/>
    <w:rsid w:val="7F87081F"/>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9358</Words>
  <Characters>9881</Characters>
  <Lines>82</Lines>
  <Paragraphs>23</Paragraphs>
  <TotalTime>0</TotalTime>
  <ScaleCrop>false</ScaleCrop>
  <LinksUpToDate>false</LinksUpToDate>
  <CharactersWithSpaces>10339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2021-08-19T09:21:00Z</cp:lastPrinted>
  <dcterms:modified xsi:type="dcterms:W3CDTF">2021-08-27T03:19:53Z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