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给排水公司监控室及办公用房装修改造劳务分包工程</w:t>
      </w: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4"/>
        <w:ind w:left="0" w:leftChars="0" w:firstLine="0" w:firstLineChars="0"/>
      </w:pP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给排水公司监控室及办公用房装修改造劳务分包工程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振浔污水厂原办公楼一楼会议室改装成多媒体监控室，厂区现有加氯间边会议室加层后装修成办公用房，总装修面积170m2，除装修外另有弱电等相关施工内容</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FF0000"/>
          <w:kern w:val="0"/>
          <w:sz w:val="21"/>
          <w:szCs w:val="21"/>
          <w:u w:val="none"/>
          <w:lang w:val="en-US" w:eastAsia="zh-CN" w:bidi="ar-SA"/>
        </w:rPr>
        <w:t>图纸范围内的拆除、内部装饰装修、水电安装、弱电、家具及空调、相关设备设施等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u w:val="none"/>
          <w:lang w:val="en-US" w:eastAsia="zh-CN" w:bidi="ar-SA"/>
        </w:rPr>
        <w:t>（除钢结构及基础）</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给排水公司监控室及办公用房装修改造劳务分包工程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bidi="ar-SA"/>
        </w:rPr>
        <w:t>图纸范围内的拆除、装饰装修、水电安装、弱电、家具及空调、相关设备设施等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u w:val="none"/>
          <w:lang w:val="en-US" w:eastAsia="zh-CN" w:bidi="ar-SA"/>
        </w:rPr>
        <w:t>（除钢结构及基础）</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南浔污水处理厂</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建筑、装修劳务资质分包库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2022年3月31日至2022年4月2</w:t>
      </w:r>
      <w:bookmarkStart w:id="45" w:name="_GoBack"/>
      <w:bookmarkEnd w:id="45"/>
      <w:r>
        <w:rPr>
          <w:rFonts w:hint="eastAsia" w:ascii="宋体" w:hAnsi="宋体" w:cs="宋体"/>
          <w:color w:val="FF0000"/>
          <w:kern w:val="0"/>
          <w:sz w:val="21"/>
          <w:szCs w:val="21"/>
          <w:u w:val="single"/>
          <w:lang w:val="en-US" w:eastAsia="zh-CN"/>
        </w:rPr>
        <w:t>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16</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暂估价65万元，其中劳务暂估价12万元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给排水公司监控室及办公用房装修改造劳务分包工程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cs="宋体"/>
                <w:b w:val="0"/>
                <w:bCs w:val="0"/>
                <w:color w:val="FF0000"/>
                <w:kern w:val="0"/>
                <w:sz w:val="21"/>
                <w:szCs w:val="21"/>
                <w:u w:val="none"/>
                <w:lang w:val="en-US" w:eastAsia="zh-CN" w:bidi="ar-SA"/>
              </w:rPr>
              <w:t>图纸范围内的拆除、装饰装修、水电安装、弱电、家具及空调、相关设备设施等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FF0000"/>
                <w:kern w:val="0"/>
                <w:sz w:val="21"/>
                <w:szCs w:val="21"/>
                <w:u w:val="none"/>
                <w:lang w:val="en-US" w:eastAsia="zh-CN" w:bidi="ar-SA"/>
              </w:rPr>
              <w:t>（除钢结构及基础）</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96590983"/>
      <w:bookmarkStart w:id="4" w:name="_Toc246996219"/>
      <w:bookmarkStart w:id="5" w:name="_Toc179632593"/>
      <w:bookmarkStart w:id="6" w:name="_Toc152045575"/>
      <w:bookmarkStart w:id="7" w:name="_Toc247085733"/>
      <w:bookmarkStart w:id="8" w:name="_Toc152042351"/>
      <w:bookmarkStart w:id="9" w:name="_Toc14497454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220"/>
      <w:bookmarkStart w:id="13" w:name="_Toc179632594"/>
      <w:bookmarkStart w:id="14" w:name="_Toc247085734"/>
      <w:bookmarkStart w:id="15" w:name="_Toc152042352"/>
      <w:bookmarkStart w:id="16" w:name="_Toc152045576"/>
      <w:bookmarkStart w:id="17" w:name="_Toc296602463"/>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179632595"/>
      <w:bookmarkStart w:id="21" w:name="_Toc246996964"/>
      <w:bookmarkStart w:id="22" w:name="_Toc144974545"/>
      <w:bookmarkStart w:id="23" w:name="_Toc247085735"/>
      <w:bookmarkStart w:id="24" w:name="_Toc246996221"/>
      <w:bookmarkStart w:id="25" w:name="_Toc296602464"/>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152045578"/>
      <w:bookmarkStart w:id="29" w:name="_Toc296602465"/>
      <w:bookmarkStart w:id="30" w:name="_Toc179632596"/>
      <w:bookmarkStart w:id="31" w:name="_Toc152042354"/>
      <w:bookmarkStart w:id="32" w:name="_Toc246996222"/>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246996223"/>
      <w:bookmarkStart w:id="38" w:name="_Toc152045579"/>
      <w:bookmarkStart w:id="39" w:name="_Toc246996966"/>
      <w:bookmarkStart w:id="40" w:name="_Toc296602466"/>
      <w:bookmarkStart w:id="41" w:name="_Toc15204235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标准砖、乳胶漆、墙地砖、门窗、隔断等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3777C"/>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A0D0E38"/>
    <w:rsid w:val="6A5D01A4"/>
    <w:rsid w:val="6A901D00"/>
    <w:rsid w:val="6AA00E50"/>
    <w:rsid w:val="6AB9288E"/>
    <w:rsid w:val="6ABA4B0F"/>
    <w:rsid w:val="6B2B2B84"/>
    <w:rsid w:val="6B6E1D88"/>
    <w:rsid w:val="6B963D85"/>
    <w:rsid w:val="6C050995"/>
    <w:rsid w:val="6C736A36"/>
    <w:rsid w:val="6C75640B"/>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3F7EE1"/>
    <w:rsid w:val="6F9C2F56"/>
    <w:rsid w:val="6FB56789"/>
    <w:rsid w:val="6FC4529C"/>
    <w:rsid w:val="6FDB7BE5"/>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24907</Words>
  <Characters>25756</Characters>
  <Lines>82</Lines>
  <Paragraphs>23</Paragraphs>
  <TotalTime>17</TotalTime>
  <ScaleCrop>false</ScaleCrop>
  <LinksUpToDate>false</LinksUpToDate>
  <CharactersWithSpaces>26770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2022-03-31T05:34:11Z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