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449509649"/>
      <w:bookmarkStart w:id="2" w:name="_Toc144974482"/>
      <w:bookmarkStart w:id="3" w:name="_Toc179632530"/>
      <w:bookmarkStart w:id="4" w:name="_Toc152042290"/>
      <w:bookmarkStart w:id="5" w:name="_Toc246996160"/>
      <w:bookmarkStart w:id="6" w:name="_Toc246996903"/>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2024年养护站堰四仓库装修工程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2024-N-077-下01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non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2024年养护站堰四仓库装修工程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仓库改造装修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107173.24</w:t>
            </w:r>
            <w:r>
              <w:rPr>
                <w:rFonts w:hint="eastAsia" w:ascii="仿宋_GB2312" w:hAnsi="仿宋_GB2312" w:eastAsia="仿宋_GB2312" w:cs="仿宋_GB2312"/>
                <w:sz w:val="28"/>
                <w:szCs w:val="28"/>
                <w:highlight w:val="yellow"/>
                <w:vertAlign w:val="baseline"/>
                <w:lang w:val="en-US" w:eastAsia="zh-CN"/>
              </w:rPr>
              <w:t>元（该价格为首次</w:t>
            </w:r>
            <w:bookmarkStart w:id="8" w:name="_GoBack"/>
            <w:bookmarkEnd w:id="8"/>
            <w:r>
              <w:rPr>
                <w:rFonts w:hint="eastAsia" w:ascii="仿宋_GB2312" w:hAnsi="仿宋_GB2312" w:eastAsia="仿宋_GB2312" w:cs="仿宋_GB2312"/>
                <w:sz w:val="28"/>
                <w:szCs w:val="28"/>
                <w:highlight w:val="yellow"/>
                <w:vertAlign w:val="baseline"/>
                <w:lang w:val="en-US" w:eastAsia="zh-CN"/>
              </w:rPr>
              <w:t>改造费用，最终改造费用按审计结算为准）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湖州市南浔区堰四</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建设内容包括但不限于仓库改造等工程，最终以招标人及业主单位要求为准，直至本工程满足功能性要求及设计单位、业主单位要求并竣工验收合格为止。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装修劳务或专业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附件1：《工程专业承包施工合同》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560" w:firstLineChars="200"/>
        <w:jc w:val="both"/>
        <w:textAlignment w:val="auto"/>
        <w:rPr>
          <w:rFonts w:hint="eastAsia" w:ascii="仿宋_GB2312" w:hAnsi="仿宋_GB2312" w:eastAsia="仿宋_GB2312" w:cs="仿宋_GB2312"/>
          <w:b/>
          <w:bCs/>
          <w:color w:val="C00000"/>
          <w:sz w:val="32"/>
          <w:szCs w:val="32"/>
          <w:lang w:val="en-US" w:eastAsia="zh-CN"/>
        </w:rPr>
      </w:pPr>
      <w:r>
        <w:rPr>
          <w:rFonts w:hint="eastAsia" w:ascii="仿宋_GB2312" w:hAnsi="仿宋_GB2312" w:eastAsia="仿宋_GB2312" w:cs="仿宋_GB2312"/>
          <w:color w:val="auto"/>
          <w:sz w:val="28"/>
          <w:szCs w:val="28"/>
          <w:highlight w:val="none"/>
          <w:lang w:val="en-US" w:eastAsia="zh-CN"/>
        </w:rPr>
        <w:t>附件2：首次改造参考预算清单（以现场实际情况和最终审计为准）</w:t>
      </w: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2024年养护站堰四仓库装修工程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湖州市南浔区堰四</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建设内容包括但不限于仓库改造等工程，最终以招标人及业主单位要求为准，直至本工程满足功能性要求及设计单位、业主单位要求并竣工验收合格为止。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除违约金20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w:t>
      </w:r>
      <w:r>
        <w:rPr>
          <w:rFonts w:hint="eastAsia" w:ascii="仿宋_GB2312" w:hAnsi="仿宋_GB2312" w:eastAsia="仿宋_GB2312" w:cs="仿宋_GB2312"/>
          <w:color w:val="auto"/>
          <w:sz w:val="28"/>
          <w:szCs w:val="28"/>
          <w:lang w:val="en-US" w:eastAsia="zh-CN"/>
        </w:rPr>
        <w:t>违约金</w:t>
      </w:r>
      <w:r>
        <w:rPr>
          <w:rFonts w:hint="eastAsia" w:ascii="仿宋_GB2312" w:hAnsi="仿宋_GB2312" w:eastAsia="仿宋_GB2312" w:cs="仿宋_GB2312"/>
          <w:bCs/>
          <w:color w:val="auto"/>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每发生一次20000元违约金</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F017F7"/>
    <w:rsid w:val="014B6C9A"/>
    <w:rsid w:val="024D517C"/>
    <w:rsid w:val="02BC5875"/>
    <w:rsid w:val="036F73CD"/>
    <w:rsid w:val="060D2627"/>
    <w:rsid w:val="0664493D"/>
    <w:rsid w:val="082C661D"/>
    <w:rsid w:val="08A300C3"/>
    <w:rsid w:val="08FB4D60"/>
    <w:rsid w:val="09651747"/>
    <w:rsid w:val="0A2B40C2"/>
    <w:rsid w:val="0A9E584F"/>
    <w:rsid w:val="0ABC39D8"/>
    <w:rsid w:val="0C380864"/>
    <w:rsid w:val="0D435CF0"/>
    <w:rsid w:val="0D5B23CC"/>
    <w:rsid w:val="0D8B3083"/>
    <w:rsid w:val="0E213296"/>
    <w:rsid w:val="0FFB54E4"/>
    <w:rsid w:val="128C4F28"/>
    <w:rsid w:val="140B4E5D"/>
    <w:rsid w:val="1437301A"/>
    <w:rsid w:val="14772FAA"/>
    <w:rsid w:val="150838E9"/>
    <w:rsid w:val="16D80B50"/>
    <w:rsid w:val="172401FC"/>
    <w:rsid w:val="175E1271"/>
    <w:rsid w:val="177B16DD"/>
    <w:rsid w:val="17F90A1F"/>
    <w:rsid w:val="18651DBE"/>
    <w:rsid w:val="188B1748"/>
    <w:rsid w:val="18FD3554"/>
    <w:rsid w:val="1C7806FB"/>
    <w:rsid w:val="1F4F5857"/>
    <w:rsid w:val="20966027"/>
    <w:rsid w:val="20B979B2"/>
    <w:rsid w:val="21A9704B"/>
    <w:rsid w:val="240C6FC1"/>
    <w:rsid w:val="24644030"/>
    <w:rsid w:val="24923529"/>
    <w:rsid w:val="25AC1A52"/>
    <w:rsid w:val="25AC3ECC"/>
    <w:rsid w:val="25CC4F38"/>
    <w:rsid w:val="25CE726C"/>
    <w:rsid w:val="268202E5"/>
    <w:rsid w:val="273F34FA"/>
    <w:rsid w:val="28375202"/>
    <w:rsid w:val="29385A89"/>
    <w:rsid w:val="29931E14"/>
    <w:rsid w:val="2A1D189D"/>
    <w:rsid w:val="2A5C1303"/>
    <w:rsid w:val="2A76033E"/>
    <w:rsid w:val="2BF235E5"/>
    <w:rsid w:val="2BFB6029"/>
    <w:rsid w:val="2CA46F92"/>
    <w:rsid w:val="2D2E3708"/>
    <w:rsid w:val="2DDD275B"/>
    <w:rsid w:val="2EA60DD6"/>
    <w:rsid w:val="2EE70255"/>
    <w:rsid w:val="2EED2E72"/>
    <w:rsid w:val="2F7B4131"/>
    <w:rsid w:val="2FD47A9D"/>
    <w:rsid w:val="34390751"/>
    <w:rsid w:val="34B25A95"/>
    <w:rsid w:val="34C66947"/>
    <w:rsid w:val="363303D3"/>
    <w:rsid w:val="3760485E"/>
    <w:rsid w:val="39C872B8"/>
    <w:rsid w:val="3A8373E6"/>
    <w:rsid w:val="3B346B06"/>
    <w:rsid w:val="3B790C66"/>
    <w:rsid w:val="3CCF61D5"/>
    <w:rsid w:val="3D000214"/>
    <w:rsid w:val="3EE94E91"/>
    <w:rsid w:val="401933BF"/>
    <w:rsid w:val="401B49F1"/>
    <w:rsid w:val="407C2246"/>
    <w:rsid w:val="427B0BC9"/>
    <w:rsid w:val="42913872"/>
    <w:rsid w:val="43DB70C2"/>
    <w:rsid w:val="44743BF0"/>
    <w:rsid w:val="448A4217"/>
    <w:rsid w:val="45466415"/>
    <w:rsid w:val="46606607"/>
    <w:rsid w:val="46992B3D"/>
    <w:rsid w:val="48475477"/>
    <w:rsid w:val="48AD296E"/>
    <w:rsid w:val="4933371F"/>
    <w:rsid w:val="4A7D1CB1"/>
    <w:rsid w:val="4AF72C27"/>
    <w:rsid w:val="4C95730F"/>
    <w:rsid w:val="4D72579F"/>
    <w:rsid w:val="4D9B1BEE"/>
    <w:rsid w:val="4ED11A10"/>
    <w:rsid w:val="4F2C520F"/>
    <w:rsid w:val="4F3B50DC"/>
    <w:rsid w:val="4F9801E7"/>
    <w:rsid w:val="50812FC2"/>
    <w:rsid w:val="50DC22A0"/>
    <w:rsid w:val="526B23B2"/>
    <w:rsid w:val="52B64033"/>
    <w:rsid w:val="533A2414"/>
    <w:rsid w:val="53AA1332"/>
    <w:rsid w:val="53D855EF"/>
    <w:rsid w:val="56424FA2"/>
    <w:rsid w:val="57230952"/>
    <w:rsid w:val="57376AD1"/>
    <w:rsid w:val="57522A51"/>
    <w:rsid w:val="580C6F3F"/>
    <w:rsid w:val="59875B51"/>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AD63EF6"/>
    <w:rsid w:val="6CF32E05"/>
    <w:rsid w:val="6E244BCE"/>
    <w:rsid w:val="6F0D7E9E"/>
    <w:rsid w:val="6F370F32"/>
    <w:rsid w:val="6FDD7C1E"/>
    <w:rsid w:val="71774396"/>
    <w:rsid w:val="72044E22"/>
    <w:rsid w:val="73D20082"/>
    <w:rsid w:val="73E37D26"/>
    <w:rsid w:val="74B67236"/>
    <w:rsid w:val="74DF1356"/>
    <w:rsid w:val="750232A8"/>
    <w:rsid w:val="75F16FE0"/>
    <w:rsid w:val="75F82D28"/>
    <w:rsid w:val="77B61E91"/>
    <w:rsid w:val="77CC339C"/>
    <w:rsid w:val="7A1B7966"/>
    <w:rsid w:val="7B65103C"/>
    <w:rsid w:val="7BF33070"/>
    <w:rsid w:val="7CB1418D"/>
    <w:rsid w:val="7D111591"/>
    <w:rsid w:val="7F976276"/>
    <w:rsid w:val="7FF8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24664</Words>
  <Characters>25056</Characters>
  <Lines>0</Lines>
  <Paragraphs>0</Paragraphs>
  <TotalTime>23</TotalTime>
  <ScaleCrop>false</ScaleCrop>
  <LinksUpToDate>false</LinksUpToDate>
  <CharactersWithSpaces>26059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湖州市南浔区堰四</dc:description>
  <cp:keywords>2024年养护站堰四仓库装修工程</cp:keywords>
  <cp:lastModifiedBy>Administrator</cp:lastModifiedBy>
  <cp:lastPrinted>2024-05-29T07:43:00Z</cp:lastPrinted>
  <dcterms:modified xsi:type="dcterms:W3CDTF">2024-07-03T06:16:34Z</dcterms:modified>
  <dc:subject>建设内容包括但不限于仓库改造等工程，最终以招标人及业主单位要求为准，直至本工程满足功能性要求及设计单位、业主单位要求并竣工验收合格为止。</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