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449509649"/>
      <w:bookmarkStart w:id="1" w:name="_Toc152045514"/>
      <w:bookmarkStart w:id="2" w:name="_Toc144974482"/>
      <w:bookmarkStart w:id="3" w:name="_Toc247085674"/>
      <w:bookmarkStart w:id="4" w:name="_Toc179632530"/>
      <w:bookmarkStart w:id="5" w:name="_Toc246996160"/>
      <w:bookmarkStart w:id="6" w:name="_Toc152042290"/>
      <w:bookmarkStart w:id="7" w:name="_Toc246996903"/>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2024年青创社区南区二层改造劳务分包工程</w:t>
          </w:r>
        </w:sdtContent>
      </w:sdt>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2024-N-089-下01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2024年7月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sdt>
              <w:sdtPr>
                <w:rPr>
                  <w:rFonts w:hint="eastAsia" w:ascii="仿宋" w:hAnsi="仿宋" w:eastAsia="仿宋" w:cs="仿宋"/>
                  <w:b w:val="0"/>
                  <w:bCs w:val="0"/>
                  <w:kern w:val="2"/>
                  <w:sz w:val="28"/>
                  <w:szCs w:val="28"/>
                  <w:highlight w:val="none"/>
                  <w:u w:val="single"/>
                  <w:lang w:val="en-US" w:eastAsia="zh-CN" w:bidi="ar-SA"/>
                </w:rPr>
                <w:id w:val="147480176"/>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2024年青创社区南区二层改造劳务分包工程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yellow"/>
                <w:u w:val="none"/>
                <w:lang w:val="en-US" w:eastAsia="zh-CN" w:bidi="ar-SA"/>
              </w:rPr>
              <w:t xml:space="preserve">  湖州南浔頔塘复兴建设有限公司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none"/>
                <w:u w:val="none"/>
                <w:lang w:val="en-US" w:eastAsia="zh-CN" w:bidi="ar-SA"/>
              </w:rPr>
              <w:t>青创社区南区二层改造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按招标人要求 </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311585</w:t>
            </w:r>
            <w:r>
              <w:rPr>
                <w:rFonts w:hint="eastAsia" w:ascii="仿宋_GB2312" w:hAnsi="仿宋_GB2312" w:eastAsia="仿宋_GB2312" w:cs="仿宋_GB2312"/>
                <w:sz w:val="28"/>
                <w:szCs w:val="28"/>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sdt>
              <w:sdtPr>
                <w:rPr>
                  <w:rFonts w:hint="eastAsia" w:ascii="仿宋_GB2312" w:hAnsi="仿宋_GB2312" w:eastAsia="仿宋_GB2312" w:cs="仿宋_GB2312"/>
                  <w:color w:val="auto"/>
                  <w:kern w:val="2"/>
                  <w:sz w:val="28"/>
                  <w:szCs w:val="28"/>
                  <w:lang w:val="zh-CN"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default" w:ascii="仿宋_GB2312" w:hAnsi="仿宋_GB2312" w:eastAsia="仿宋_GB2312" w:cs="仿宋_GB2312"/>
                  <w:color w:val="auto"/>
                  <w:kern w:val="2"/>
                  <w:sz w:val="28"/>
                  <w:szCs w:val="28"/>
                  <w:lang w:val="en-US" w:eastAsia="zh-CN" w:bidi="ar-SA"/>
                </w:rPr>
              </w:sdtEndPr>
              <w:sdtContent>
                <w:r>
                  <w:rPr>
                    <w:rFonts w:hint="eastAsia" w:ascii="仿宋_GB2312" w:hAnsi="仿宋_GB2312" w:eastAsia="仿宋_GB2312" w:cs="仿宋_GB2312"/>
                    <w:color w:val="auto"/>
                    <w:kern w:val="2"/>
                    <w:sz w:val="28"/>
                    <w:szCs w:val="28"/>
                    <w:lang w:val="en-US" w:eastAsia="zh-CN" w:bidi="ar-SA"/>
                  </w:rPr>
                  <w:t>湖州市南浔区頔塘青创社区南区二层</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建设内容包括但不限于隔断、砌筑墙、涂料、门锁安装等工程，具体详见工程量清单，最终以招标人及业主单位要求为准，直至本工程满足功能性要求及设计单位、业主单位要求并竣工验收合格为止。</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t>业主单位确认的结算审计价</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中标下浮率</w:t>
            </w:r>
            <w:r>
              <w:rPr>
                <w:rFonts w:hint="eastAsia" w:ascii="仿宋_GB2312" w:hAnsi="仿宋_GB2312" w:eastAsia="仿宋_GB2312" w:cs="仿宋_GB2312"/>
                <w:color w:val="auto"/>
                <w:sz w:val="28"/>
                <w:szCs w:val="28"/>
                <w:highlight w:val="none"/>
              </w:rPr>
              <w:t>）-其他扣款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中标人在</w:t>
            </w:r>
            <w:r>
              <w:rPr>
                <w:rFonts w:hint="eastAsia" w:ascii="仿宋_GB2312" w:hAnsi="仿宋_GB2312" w:eastAsia="仿宋_GB2312" w:cs="仿宋_GB2312"/>
                <w:color w:val="auto"/>
                <w:sz w:val="28"/>
                <w:szCs w:val="28"/>
                <w:highlight w:val="none"/>
                <w:lang w:eastAsia="zh-CN"/>
              </w:rPr>
              <w:t>工程款结清前提供</w:t>
            </w:r>
            <w:r>
              <w:rPr>
                <w:rFonts w:hint="eastAsia" w:ascii="仿宋_GB2312" w:hAnsi="仿宋_GB2312" w:eastAsia="仿宋_GB2312" w:cs="仿宋_GB2312"/>
                <w:color w:val="auto"/>
                <w:sz w:val="28"/>
                <w:szCs w:val="28"/>
                <w:highlight w:val="none"/>
                <w:lang w:val="en-US" w:eastAsia="zh-CN"/>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装修劳务 </w:t>
            </w:r>
            <w:r>
              <w:rPr>
                <w:rFonts w:hint="eastAsia" w:ascii="仿宋_GB2312" w:hAnsi="仿宋_GB2312" w:eastAsia="仿宋_GB2312" w:cs="仿宋_GB2312"/>
                <w:sz w:val="28"/>
                <w:szCs w:val="28"/>
                <w:highlight w:val="none"/>
                <w:vertAlign w:val="baseline"/>
                <w:lang w:val="en-US" w:eastAsia="zh-CN"/>
              </w:rPr>
              <w:t>分包库内单位。</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u w:val="single"/>
                <w:vertAlign w:val="baseline"/>
                <w:lang w:val="en-US" w:eastAsia="zh-CN" w:bidi="ar-SA"/>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5万元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13</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6%</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r>
              <w:rPr>
                <w:rFonts w:hint="eastAsia" w:ascii="仿宋_GB2312" w:hAnsi="仿宋_GB2312" w:eastAsia="仿宋_GB2312" w:cs="仿宋_GB2312"/>
                <w:sz w:val="28"/>
                <w:szCs w:val="28"/>
                <w:highlight w:val="yellow"/>
                <w:u w:val="single"/>
                <w:lang w:eastAsia="zh-CN"/>
              </w:rPr>
              <w:t>2024年</w:t>
            </w:r>
            <w:r>
              <w:rPr>
                <w:rFonts w:hint="eastAsia" w:ascii="仿宋_GB2312" w:hAnsi="仿宋_GB2312" w:eastAsia="仿宋_GB2312" w:cs="仿宋_GB2312"/>
                <w:sz w:val="28"/>
                <w:szCs w:val="28"/>
                <w:highlight w:val="yellow"/>
                <w:u w:val="single"/>
                <w:lang w:val="en-US" w:eastAsia="zh-CN"/>
              </w:rPr>
              <w:t>7</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17</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15</w:t>
            </w:r>
            <w:bookmarkStart w:id="8" w:name="_GoBack"/>
            <w:bookmarkEnd w:id="8"/>
            <w:r>
              <w:rPr>
                <w:rFonts w:hint="eastAsia" w:ascii="仿宋_GB2312" w:hAnsi="仿宋_GB2312" w:eastAsia="仿宋_GB2312" w:cs="仿宋_GB2312"/>
                <w:sz w:val="28"/>
                <w:szCs w:val="28"/>
                <w:highlight w:val="yellow"/>
                <w:u w:val="single"/>
                <w:lang w:eastAsia="zh-CN"/>
              </w:rPr>
              <w:t>时30分</w:t>
            </w:r>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附件2：参考清单（以现场实际情况和最终审计为准）</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pPr>
              <w:ind w:firstLine="640" w:firstLineChars="2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160" w:firstLineChars="50"/>
              <w:rPr>
                <w:rFonts w:hint="eastAsia" w:ascii="仿宋_GB2312" w:hAnsi="仿宋_GB2312" w:eastAsia="仿宋_GB2312" w:cs="仿宋_GB2312"/>
                <w:kern w:val="0"/>
                <w:sz w:val="32"/>
                <w:szCs w:val="32"/>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pPr>
              <w:rPr>
                <w:rFonts w:hint="eastAsia" w:ascii="仿宋_GB2312" w:hAnsi="仿宋_GB2312" w:eastAsia="仿宋_GB2312" w:cs="仿宋_GB2312"/>
                <w:kern w:val="0"/>
                <w:sz w:val="32"/>
                <w:szCs w:val="32"/>
              </w:rPr>
            </w:pP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pPr>
              <w:rPr>
                <w:rFonts w:hint="eastAsia" w:ascii="仿宋_GB2312" w:hAnsi="仿宋_GB2312" w:eastAsia="仿宋_GB2312" w:cs="仿宋_GB2312"/>
                <w:kern w:val="0"/>
                <w:sz w:val="28"/>
                <w:szCs w:val="28"/>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pPr>
        <w:pStyle w:val="11"/>
        <w:rPr>
          <w:rFonts w:hint="eastAsia"/>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pStyle w:val="4"/>
        <w:rPr>
          <w:rFonts w:hint="eastAsia" w:ascii="仿宋" w:hAnsi="仿宋" w:eastAsia="仿宋" w:cs="仿宋"/>
          <w:sz w:val="28"/>
          <w:szCs w:val="28"/>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pPr>
        <w:pStyle w:val="11"/>
        <w:rPr>
          <w:rFonts w:hint="eastAsia"/>
          <w:sz w:val="28"/>
          <w:szCs w:val="28"/>
          <w:lang w:val="zh-CN"/>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rPr>
          <w:rFonts w:hint="eastAsia"/>
          <w:sz w:val="28"/>
          <w:szCs w:val="28"/>
          <w:lang w:val="en-US" w:eastAsia="zh-CN"/>
        </w:rPr>
      </w:pPr>
    </w:p>
    <w:p>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80176"/>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2024年青创社区南区二层改造劳务分包工程</w:t>
          </w:r>
        </w:sdtContent>
      </w:sdt>
      <w:r>
        <w:rPr>
          <w:rFonts w:hint="eastAsia" w:ascii="仿宋_GB2312" w:hAnsi="仿宋_GB2312" w:eastAsia="仿宋_GB2312" w:cs="仿宋_GB2312"/>
          <w:b w:val="0"/>
          <w:color w:val="auto"/>
          <w:kern w:val="2"/>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79754"/>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湖州市南浔区頔塘青创社区南区二层</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建设内容包括但不限于隔断、砌筑墙、涂料、门锁安装等工程，具体详见工程量清单，最终以招标人及业主单位要求为准，直至本工程满足功能性要求及设计单位、业主单位要求并竣工验收合格为止。</w:t>
          </w:r>
        </w:sdtContent>
      </w:sdt>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劳务承包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380"/>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按招标人要求 </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997"/>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sdtContent>
      </w:sdt>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color w:val="auto"/>
          <w:kern w:val="2"/>
          <w:sz w:val="28"/>
          <w:szCs w:val="28"/>
          <w:lang w:val="zh-CN" w:eastAsia="zh-CN" w:bidi="ar-SA"/>
        </w:rPr>
        <w:t>业主单位确认的结算审计价*（1-</w:t>
      </w:r>
      <w:r>
        <w:rPr>
          <w:rFonts w:hint="eastAsia" w:ascii="仿宋_GB2312" w:hAnsi="仿宋_GB2312" w:eastAsia="仿宋_GB2312" w:cs="仿宋_GB2312"/>
          <w:color w:val="auto"/>
          <w:kern w:val="2"/>
          <w:sz w:val="28"/>
          <w:szCs w:val="28"/>
          <w:lang w:val="en-US" w:eastAsia="zh-CN" w:bidi="ar-SA"/>
        </w:rPr>
        <w:t>中标下浮率</w:t>
      </w:r>
      <w:r>
        <w:rPr>
          <w:rFonts w:hint="eastAsia" w:ascii="仿宋_GB2312" w:hAnsi="仿宋_GB2312" w:eastAsia="仿宋_GB2312" w:cs="仿宋_GB2312"/>
          <w:color w:val="auto"/>
          <w:kern w:val="2"/>
          <w:sz w:val="28"/>
          <w:szCs w:val="28"/>
          <w:lang w:val="zh-CN" w:eastAsia="zh-CN" w:bidi="ar-SA"/>
        </w:rPr>
        <w:t>）-其他扣款，</w:t>
      </w:r>
      <w:r>
        <w:rPr>
          <w:rFonts w:hint="eastAsia" w:ascii="仿宋_GB2312" w:hAnsi="仿宋_GB2312" w:eastAsia="仿宋_GB2312" w:cs="仿宋_GB2312"/>
          <w:color w:val="auto"/>
          <w:kern w:val="2"/>
          <w:sz w:val="28"/>
          <w:szCs w:val="28"/>
          <w:lang w:val="en-US" w:eastAsia="zh-CN" w:bidi="ar-SA"/>
        </w:rPr>
        <w:t>中标人在</w:t>
      </w:r>
      <w:r>
        <w:rPr>
          <w:rFonts w:hint="eastAsia" w:ascii="仿宋_GB2312" w:hAnsi="仿宋_GB2312" w:eastAsia="仿宋_GB2312" w:cs="仿宋_GB2312"/>
          <w:color w:val="auto"/>
          <w:kern w:val="2"/>
          <w:sz w:val="28"/>
          <w:szCs w:val="28"/>
          <w:lang w:val="zh-CN" w:eastAsia="zh-CN" w:bidi="ar-SA"/>
        </w:rPr>
        <w:t>工程款结清前提供</w:t>
      </w:r>
      <w:r>
        <w:rPr>
          <w:rFonts w:hint="eastAsia" w:ascii="仿宋_GB2312" w:hAnsi="仿宋_GB2312" w:eastAsia="仿宋_GB2312" w:cs="仿宋_GB2312"/>
          <w:color w:val="auto"/>
          <w:kern w:val="2"/>
          <w:sz w:val="28"/>
          <w:szCs w:val="28"/>
          <w:lang w:val="en-US" w:eastAsia="zh-CN" w:bidi="ar-SA"/>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24D517C"/>
    <w:rsid w:val="02BC3862"/>
    <w:rsid w:val="02BC5875"/>
    <w:rsid w:val="036F73CD"/>
    <w:rsid w:val="055D55B8"/>
    <w:rsid w:val="05C27936"/>
    <w:rsid w:val="060D2627"/>
    <w:rsid w:val="0664493D"/>
    <w:rsid w:val="07034D03"/>
    <w:rsid w:val="08A300C3"/>
    <w:rsid w:val="08FB4D60"/>
    <w:rsid w:val="0A2B40C2"/>
    <w:rsid w:val="0A7439FC"/>
    <w:rsid w:val="0ABC39D8"/>
    <w:rsid w:val="0BD0477F"/>
    <w:rsid w:val="0BFE5400"/>
    <w:rsid w:val="0C380864"/>
    <w:rsid w:val="0C981D81"/>
    <w:rsid w:val="0CFB5777"/>
    <w:rsid w:val="0D435CF0"/>
    <w:rsid w:val="0D5B23CC"/>
    <w:rsid w:val="0D8B3083"/>
    <w:rsid w:val="0D9B2CE9"/>
    <w:rsid w:val="0DC10698"/>
    <w:rsid w:val="0E213296"/>
    <w:rsid w:val="0FA02884"/>
    <w:rsid w:val="0FFB54E4"/>
    <w:rsid w:val="109275A9"/>
    <w:rsid w:val="128C4F28"/>
    <w:rsid w:val="13615275"/>
    <w:rsid w:val="140B4E5D"/>
    <w:rsid w:val="1437301A"/>
    <w:rsid w:val="150838E9"/>
    <w:rsid w:val="160C4FAD"/>
    <w:rsid w:val="16661B98"/>
    <w:rsid w:val="16D80B50"/>
    <w:rsid w:val="172401FC"/>
    <w:rsid w:val="175E1271"/>
    <w:rsid w:val="177B16DD"/>
    <w:rsid w:val="17F90A1F"/>
    <w:rsid w:val="18651DBE"/>
    <w:rsid w:val="188B1748"/>
    <w:rsid w:val="18FD3554"/>
    <w:rsid w:val="1F4F5857"/>
    <w:rsid w:val="20966027"/>
    <w:rsid w:val="213C72D1"/>
    <w:rsid w:val="21A9704B"/>
    <w:rsid w:val="21E5246C"/>
    <w:rsid w:val="22930D9A"/>
    <w:rsid w:val="240C6FC1"/>
    <w:rsid w:val="24923529"/>
    <w:rsid w:val="25AC1A52"/>
    <w:rsid w:val="25AC3ECC"/>
    <w:rsid w:val="25CC4F38"/>
    <w:rsid w:val="268202E5"/>
    <w:rsid w:val="273F34FA"/>
    <w:rsid w:val="27817DA6"/>
    <w:rsid w:val="28E8438B"/>
    <w:rsid w:val="29385A89"/>
    <w:rsid w:val="29931E14"/>
    <w:rsid w:val="2A1D189D"/>
    <w:rsid w:val="2A5C1303"/>
    <w:rsid w:val="2A76033E"/>
    <w:rsid w:val="2A793B49"/>
    <w:rsid w:val="2BF235E5"/>
    <w:rsid w:val="2BFB6029"/>
    <w:rsid w:val="2C936391"/>
    <w:rsid w:val="2CA46F92"/>
    <w:rsid w:val="2D2E3708"/>
    <w:rsid w:val="2D4C1D3E"/>
    <w:rsid w:val="2DDD275B"/>
    <w:rsid w:val="2EA60DD6"/>
    <w:rsid w:val="2EE70255"/>
    <w:rsid w:val="2EED2E72"/>
    <w:rsid w:val="2F7B4131"/>
    <w:rsid w:val="2FD47A9D"/>
    <w:rsid w:val="30981779"/>
    <w:rsid w:val="328416F9"/>
    <w:rsid w:val="34390751"/>
    <w:rsid w:val="343D1E3E"/>
    <w:rsid w:val="34B25A95"/>
    <w:rsid w:val="34C66947"/>
    <w:rsid w:val="39C872B8"/>
    <w:rsid w:val="3A8373E6"/>
    <w:rsid w:val="3B346B06"/>
    <w:rsid w:val="3B790C66"/>
    <w:rsid w:val="3CCF61D5"/>
    <w:rsid w:val="3EE94E91"/>
    <w:rsid w:val="401933BF"/>
    <w:rsid w:val="401B49F1"/>
    <w:rsid w:val="407C2246"/>
    <w:rsid w:val="40CC5ECD"/>
    <w:rsid w:val="42913872"/>
    <w:rsid w:val="42C67AC2"/>
    <w:rsid w:val="42E64203"/>
    <w:rsid w:val="43DB70C2"/>
    <w:rsid w:val="44743BF0"/>
    <w:rsid w:val="448A4217"/>
    <w:rsid w:val="45466415"/>
    <w:rsid w:val="46606607"/>
    <w:rsid w:val="48475477"/>
    <w:rsid w:val="48AD296E"/>
    <w:rsid w:val="4933371F"/>
    <w:rsid w:val="49F45690"/>
    <w:rsid w:val="4A7D1CB1"/>
    <w:rsid w:val="4ACB29B1"/>
    <w:rsid w:val="4AF72C27"/>
    <w:rsid w:val="4C8C20EA"/>
    <w:rsid w:val="4C95730F"/>
    <w:rsid w:val="4CA046F7"/>
    <w:rsid w:val="4D566987"/>
    <w:rsid w:val="4D72579F"/>
    <w:rsid w:val="4EC17644"/>
    <w:rsid w:val="4ED11A10"/>
    <w:rsid w:val="4F2C520F"/>
    <w:rsid w:val="4F3B50DC"/>
    <w:rsid w:val="4F9801E7"/>
    <w:rsid w:val="50812FC2"/>
    <w:rsid w:val="50DC22A0"/>
    <w:rsid w:val="526B23B2"/>
    <w:rsid w:val="52B64033"/>
    <w:rsid w:val="55B87767"/>
    <w:rsid w:val="57230952"/>
    <w:rsid w:val="57376AD1"/>
    <w:rsid w:val="57522A51"/>
    <w:rsid w:val="580C6F3F"/>
    <w:rsid w:val="59875B51"/>
    <w:rsid w:val="5A653BEA"/>
    <w:rsid w:val="5B73507F"/>
    <w:rsid w:val="5C1678E0"/>
    <w:rsid w:val="5ED66666"/>
    <w:rsid w:val="5F7E0DDA"/>
    <w:rsid w:val="609360DE"/>
    <w:rsid w:val="60A87BAD"/>
    <w:rsid w:val="61083DAF"/>
    <w:rsid w:val="617A50C8"/>
    <w:rsid w:val="61990971"/>
    <w:rsid w:val="62086F99"/>
    <w:rsid w:val="63665421"/>
    <w:rsid w:val="650E0CA2"/>
    <w:rsid w:val="66221F5E"/>
    <w:rsid w:val="669E0497"/>
    <w:rsid w:val="67121B6C"/>
    <w:rsid w:val="67B31BB7"/>
    <w:rsid w:val="680E6F72"/>
    <w:rsid w:val="689950F9"/>
    <w:rsid w:val="69244882"/>
    <w:rsid w:val="69DD59B8"/>
    <w:rsid w:val="6AB563C0"/>
    <w:rsid w:val="6ACB5B2B"/>
    <w:rsid w:val="6AD63EF6"/>
    <w:rsid w:val="6B8159D3"/>
    <w:rsid w:val="6E244BCE"/>
    <w:rsid w:val="6F370F32"/>
    <w:rsid w:val="6FDD7C1E"/>
    <w:rsid w:val="71774396"/>
    <w:rsid w:val="7184078F"/>
    <w:rsid w:val="72044E22"/>
    <w:rsid w:val="73D20082"/>
    <w:rsid w:val="74B67236"/>
    <w:rsid w:val="750232A8"/>
    <w:rsid w:val="75F16FE0"/>
    <w:rsid w:val="75F82D28"/>
    <w:rsid w:val="77CC339C"/>
    <w:rsid w:val="7A1B7966"/>
    <w:rsid w:val="7B65103C"/>
    <w:rsid w:val="7BF33070"/>
    <w:rsid w:val="7BF548BF"/>
    <w:rsid w:val="7CB1418D"/>
    <w:rsid w:val="7E623396"/>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24712</Words>
  <Characters>25105</Characters>
  <Lines>0</Lines>
  <Paragraphs>0</Paragraphs>
  <TotalTime>7</TotalTime>
  <ScaleCrop>false</ScaleCrop>
  <LinksUpToDate>false</LinksUpToDate>
  <CharactersWithSpaces>26113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dc:creator>
  <dc:description>湖州市南浔区頔塘青创社区南区二层</dc:description>
  <cp:keywords>2024年青创社区南区二层改造劳务分包工程</cp:keywords>
  <cp:lastModifiedBy>Administrator</cp:lastModifiedBy>
  <cp:lastPrinted>2024-07-04T06:14:00Z</cp:lastPrinted>
  <dcterms:modified xsi:type="dcterms:W3CDTF">2024-07-15T02:27:46Z</dcterms:modified>
  <dc:subject>建设内容包括但不限于隔断、砌筑墙、涂料、门锁安装等工程，具体详见工程量清单，最终以招标人及业主单位要求为准，直至本工程满足功能性要求及设计单位、业主单位要求并竣工验收合格为止。</dc:subject>
  <dc:title> 主材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4694928C8C4545DB99332A903739E6C8_11</vt:lpwstr>
  </property>
</Properties>
</file>