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44974482"/>
      <w:bookmarkStart w:id="2" w:name="_Toc246996903"/>
      <w:bookmarkStart w:id="3" w:name="_Toc152042290"/>
      <w:bookmarkStart w:id="4" w:name="_Toc152045514"/>
      <w:bookmarkStart w:id="5" w:name="_Toc449509649"/>
      <w:bookmarkStart w:id="6" w:name="_Toc246996160"/>
      <w:bookmarkStart w:id="7" w:name="_Toc17963253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頔塘东区公交场站配套设备增加及邻里集市大件垃圾站增设项目劳务分包工程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2024-N-088-下01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頔塘东区公交场站配套设备增加及邻里集市大件垃圾站增设项目劳务分包工程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湖州南浔頔塘复兴建设有限公司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頔塘东区公交场站配套设备增加、邻里集市大件垃圾站增设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213415</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湖州市南浔区頔塘东区公交场站及邻里集市</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新建大件垃圾房围挡、垃圾清运房增设门头及内部分类标识、配备通风、除臭、高压水枪等设备、公交车停车位限位器、150m场站通透式栏杆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bookmarkStart w:id="8" w:name="_GoBack"/>
            <w:bookmarkEnd w:id="8"/>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附件2：参考预算（以现场实际情况及最终审计为准）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頔塘东区公交场站配套设备增加及邻里集市大件垃圾站增设项目劳务分包工程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湖州市南浔区頔塘东区公交场站及邻里集市</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新建大件垃圾房围挡、垃圾清运房增设门头及内部分类标识、配备通风、除臭、高压水枪等设备、公交车停车位限位器、150m场站通透式栏杆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C10698"/>
    <w:rsid w:val="0E213296"/>
    <w:rsid w:val="0F99340B"/>
    <w:rsid w:val="0FA02884"/>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053776"/>
    <w:rsid w:val="1F4F5857"/>
    <w:rsid w:val="20966027"/>
    <w:rsid w:val="213C72D1"/>
    <w:rsid w:val="21A9704B"/>
    <w:rsid w:val="21E5246C"/>
    <w:rsid w:val="22930D9A"/>
    <w:rsid w:val="240C6FC1"/>
    <w:rsid w:val="243376EE"/>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0DC5BED"/>
    <w:rsid w:val="42913872"/>
    <w:rsid w:val="42C67AC2"/>
    <w:rsid w:val="42E64203"/>
    <w:rsid w:val="43DB70C2"/>
    <w:rsid w:val="44743BF0"/>
    <w:rsid w:val="448A4217"/>
    <w:rsid w:val="45466415"/>
    <w:rsid w:val="45544139"/>
    <w:rsid w:val="46606607"/>
    <w:rsid w:val="48475477"/>
    <w:rsid w:val="48AD296E"/>
    <w:rsid w:val="4933371F"/>
    <w:rsid w:val="49F45690"/>
    <w:rsid w:val="4A7D1CB1"/>
    <w:rsid w:val="4ACB29B1"/>
    <w:rsid w:val="4AF72C27"/>
    <w:rsid w:val="4B983525"/>
    <w:rsid w:val="4C8C20EA"/>
    <w:rsid w:val="4C95730F"/>
    <w:rsid w:val="4CA046F7"/>
    <w:rsid w:val="4D566987"/>
    <w:rsid w:val="4D72579F"/>
    <w:rsid w:val="4EC17644"/>
    <w:rsid w:val="4ED11A10"/>
    <w:rsid w:val="4F2C520F"/>
    <w:rsid w:val="4F3B50DC"/>
    <w:rsid w:val="4F9801E7"/>
    <w:rsid w:val="50812FC2"/>
    <w:rsid w:val="50DC22A0"/>
    <w:rsid w:val="526B23B2"/>
    <w:rsid w:val="52B64033"/>
    <w:rsid w:val="55B87767"/>
    <w:rsid w:val="57230952"/>
    <w:rsid w:val="57376AD1"/>
    <w:rsid w:val="57470368"/>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24852</Words>
  <Characters>25239</Characters>
  <Lines>0</Lines>
  <Paragraphs>0</Paragraphs>
  <TotalTime>12</TotalTime>
  <ScaleCrop>false</ScaleCrop>
  <LinksUpToDate>false</LinksUpToDate>
  <CharactersWithSpaces>26252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湖州市南浔区頔塘东区公交场站及邻里集市</dc:description>
  <cp:keywords>頔塘东区公交场站配套设备增加及邻里集市大件垃圾站增设项目劳务分包工程</cp:keywords>
  <cp:lastModifiedBy>Administrator</cp:lastModifiedBy>
  <cp:lastPrinted>2024-07-04T06:14:00Z</cp:lastPrinted>
  <dcterms:modified xsi:type="dcterms:W3CDTF">2024-07-15T02:25:51Z</dcterms:modified>
  <dc:subject>建设内容包括但不限于新建大件垃圾房围挡、垃圾清运房增设门头及内部分类标识、配备通风、除臭、高压水枪等设备、公交车停车位限位器、150m场站通透式栏杆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