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52042290"/>
      <w:bookmarkStart w:id="2" w:name="_Toc246996160"/>
      <w:bookmarkStart w:id="3" w:name="_Toc449509649"/>
      <w:bookmarkStart w:id="4" w:name="_Toc246996903"/>
      <w:bookmarkStart w:id="5" w:name="_Toc247085674"/>
      <w:bookmarkStart w:id="6" w:name="_Toc152045514"/>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南浔区新时代和美村提质工程（一期）-华府路路面沥青修复项目劳务分包工程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2024-W-066-下01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南浔区新时代和美村提质工程（一期）-华府路路面沥青修复项目劳务分包工程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湖州南浔旅游投资发展集团有限公司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华府路路面沥青修复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约100万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湖州市南浔区华府路</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建设内容包括但不限于华府路路面沥青修复等工程，最终以招标人及业主单位要求为准，直至本工程满足功能性要求及设计单位、业主单位要求并竣工验收合格为止。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19</w:t>
            </w:r>
            <w:bookmarkStart w:id="8" w:name="_GoBack"/>
            <w:bookmarkEnd w:id="8"/>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南浔区新时代和美村提质工程（一期）-华府路路面沥青修复项目劳务分包工程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湖州市南浔区华府路</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建设内容包括但不限于华府路路面沥青修复等工程，最终以招标人及业主单位要求为准，直至本工程满足功能性要求及设计单位、业主单位要求并竣工验收合格为止。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C10698"/>
    <w:rsid w:val="0E213296"/>
    <w:rsid w:val="0F99340B"/>
    <w:rsid w:val="0FA0288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053776"/>
    <w:rsid w:val="1F4F5857"/>
    <w:rsid w:val="20966027"/>
    <w:rsid w:val="213C72D1"/>
    <w:rsid w:val="21A9704B"/>
    <w:rsid w:val="21E5246C"/>
    <w:rsid w:val="22930D9A"/>
    <w:rsid w:val="240C6FC1"/>
    <w:rsid w:val="243376EE"/>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0DC5BED"/>
    <w:rsid w:val="42913872"/>
    <w:rsid w:val="42C67AC2"/>
    <w:rsid w:val="42E64203"/>
    <w:rsid w:val="43DB70C2"/>
    <w:rsid w:val="44743BF0"/>
    <w:rsid w:val="448A4217"/>
    <w:rsid w:val="45466415"/>
    <w:rsid w:val="45544139"/>
    <w:rsid w:val="46606607"/>
    <w:rsid w:val="48475477"/>
    <w:rsid w:val="48AD296E"/>
    <w:rsid w:val="4933371F"/>
    <w:rsid w:val="49F45690"/>
    <w:rsid w:val="4A7D1CB1"/>
    <w:rsid w:val="4ACB29B1"/>
    <w:rsid w:val="4AF72C27"/>
    <w:rsid w:val="4BAA73D1"/>
    <w:rsid w:val="4C8C20EA"/>
    <w:rsid w:val="4C95730F"/>
    <w:rsid w:val="4CA046F7"/>
    <w:rsid w:val="4D566987"/>
    <w:rsid w:val="4D72579F"/>
    <w:rsid w:val="4EC17644"/>
    <w:rsid w:val="4ED11A10"/>
    <w:rsid w:val="4F2C520F"/>
    <w:rsid w:val="4F3B50DC"/>
    <w:rsid w:val="4F9801E7"/>
    <w:rsid w:val="50812FC2"/>
    <w:rsid w:val="50CD02C6"/>
    <w:rsid w:val="50DC22A0"/>
    <w:rsid w:val="526B23B2"/>
    <w:rsid w:val="52B64033"/>
    <w:rsid w:val="55B87767"/>
    <w:rsid w:val="57230952"/>
    <w:rsid w:val="57376AD1"/>
    <w:rsid w:val="57470368"/>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637374"/>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24694</Words>
  <Characters>25072</Characters>
  <Lines>0</Lines>
  <Paragraphs>0</Paragraphs>
  <TotalTime>27</TotalTime>
  <ScaleCrop>false</ScaleCrop>
  <LinksUpToDate>false</LinksUpToDate>
  <CharactersWithSpaces>26085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湖州市南浔区华府路</dc:description>
  <cp:keywords>南浔区新时代和美村提质工程（一期）-华府路路面沥青修复项目劳务分包工程</cp:keywords>
  <cp:lastModifiedBy>Administrator</cp:lastModifiedBy>
  <cp:lastPrinted>2024-07-15T06:39:00Z</cp:lastPrinted>
  <dcterms:modified xsi:type="dcterms:W3CDTF">2024-07-17T01:11:17Z</dcterms:modified>
  <dc:subject>建设内容包括但不限于华府路路面沥青修复等工程，最终以招标人及业主单位要求为准，直至本工程满足功能性要求及设计单位、业主单位要求并竣工验收合格为止。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