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52042290"/>
      <w:bookmarkStart w:id="1" w:name="_Toc179632530"/>
      <w:bookmarkStart w:id="2" w:name="_Toc152045514"/>
      <w:bookmarkStart w:id="3" w:name="_Toc246996903"/>
      <w:bookmarkStart w:id="4" w:name="_Toc247085674"/>
      <w:bookmarkStart w:id="5" w:name="_Toc246996160"/>
      <w:bookmarkStart w:id="6" w:name="_Toc449509649"/>
      <w:bookmarkStart w:id="7" w:name="_Toc144974482"/>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南浔智慧云谷研发中心项目-周边绿化修复项目劳务分包工程</w:t>
          </w:r>
        </w:sdtContent>
      </w:sdt>
    </w:p>
    <w:p w14:paraId="685AC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56D400DA">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6CCD7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2024-N-135-下01  </w:t>
      </w:r>
    </w:p>
    <w:p w14:paraId="1AC5167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815C3B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02C35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37B6AD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FE4B2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2BA4AC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2024年9月 </w:t>
      </w:r>
    </w:p>
    <w:p w14:paraId="0A48687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A60C62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5914D7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537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A677CD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269FE7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71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7B36B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5D99A1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南浔智慧云谷研发中心项目-周边绿化修复项目劳务分包工程</w:t>
                </w:r>
              </w:sdtContent>
            </w:sdt>
            <w:bookmarkEnd w:id="8"/>
          </w:p>
        </w:tc>
      </w:tr>
      <w:tr w14:paraId="70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2CF4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353564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 xml:space="preserve"> 湖州南浔城投资产经营集团有限公司</w:t>
            </w:r>
          </w:p>
        </w:tc>
      </w:tr>
      <w:tr w14:paraId="3F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2A320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D34B9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B1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9F5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1E10FD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FC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E9F21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30933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687476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357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9C2D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6086B27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绿化修复</w:t>
            </w:r>
          </w:p>
        </w:tc>
      </w:tr>
      <w:tr w14:paraId="206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4A36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B2368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按招标人要求，养护期一年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7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3CA2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C33F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bookmarkStart w:id="9" w:name="OLE_LINK4"/>
            <w:r>
              <w:rPr>
                <w:rFonts w:hint="eastAsia" w:ascii="仿宋_GB2312" w:hAnsi="仿宋_GB2312" w:eastAsia="仿宋_GB2312" w:cs="仿宋_GB2312"/>
                <w:sz w:val="28"/>
                <w:szCs w:val="28"/>
                <w:highlight w:val="yellow"/>
                <w:u w:val="single"/>
                <w:vertAlign w:val="baseline"/>
                <w:lang w:val="zh-CN" w:eastAsia="zh-CN"/>
              </w:rPr>
              <w:t>400000</w:t>
            </w:r>
            <w:r>
              <w:rPr>
                <w:rFonts w:hint="eastAsia" w:ascii="仿宋_GB2312" w:hAnsi="仿宋_GB2312" w:eastAsia="仿宋_GB2312" w:cs="仿宋_GB2312"/>
                <w:sz w:val="28"/>
                <w:szCs w:val="28"/>
                <w:highlight w:val="yellow"/>
                <w:vertAlign w:val="baseline"/>
                <w:lang w:val="en-US" w:eastAsia="zh-CN"/>
              </w:rPr>
              <w:t>元</w:t>
            </w:r>
            <w:bookmarkEnd w:id="9"/>
          </w:p>
        </w:tc>
      </w:tr>
      <w:tr w14:paraId="232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C49749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49C2D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10" w:name="OLE_LINK3"/>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none"/>
                  <w:vertAlign w:val="baseline"/>
                  <w:lang w:val="en-US" w:eastAsia="zh-CN" w:bidi="ar-SA"/>
                </w:rPr>
              </w:sdtEndPr>
              <w:sdtContent>
                <w:r>
                  <w:rPr>
                    <w:rFonts w:hint="eastAsia" w:ascii="仿宋_GB2312" w:hAnsi="仿宋_GB2312" w:eastAsia="仿宋_GB2312" w:cs="仿宋_GB2312"/>
                    <w:sz w:val="28"/>
                    <w:szCs w:val="28"/>
                    <w:highlight w:val="none"/>
                    <w:vertAlign w:val="baseline"/>
                    <w:lang w:val="en-US" w:eastAsia="zh-CN"/>
                  </w:rPr>
                  <w:t xml:space="preserve">湖州市南浔智慧云谷研发中心 </w:t>
                </w:r>
              </w:sdtContent>
            </w:sdt>
            <w:bookmarkEnd w:id="10"/>
          </w:p>
        </w:tc>
      </w:tr>
      <w:tr w14:paraId="07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D6B5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6DB9B7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建设内容包括但不限于苗木种植及养护等工程，最终以招标人及业主单位要求为准，直至本工程满足功能性要求及设计单位、业主单位要求并竣工验收合格为止。</w:t>
                </w:r>
              </w:p>
            </w:tc>
          </w:sdtContent>
        </w:sdt>
      </w:tr>
      <w:tr w14:paraId="717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F11C9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F0C04A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4EB984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04A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886BD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7E7969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6ED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B2CA6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691729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48D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416EF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7EFE4B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760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E125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4BEA8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72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E5D0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22EB71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14:paraId="64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57B27E3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5B2F74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14:paraId="08F2CC1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634C887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0E3BF69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72CE88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670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7E12EC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2CB11D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43C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343F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7DE411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绿化劳务 </w:t>
            </w:r>
            <w:r>
              <w:rPr>
                <w:rFonts w:hint="eastAsia" w:ascii="仿宋_GB2312" w:hAnsi="仿宋_GB2312" w:eastAsia="仿宋_GB2312" w:cs="仿宋_GB2312"/>
                <w:sz w:val="28"/>
                <w:szCs w:val="28"/>
                <w:highlight w:val="none"/>
                <w:vertAlign w:val="baseline"/>
                <w:lang w:val="en-US" w:eastAsia="zh-CN"/>
              </w:rPr>
              <w:t>分包库内单位。</w:t>
            </w:r>
          </w:p>
          <w:p w14:paraId="2E20B29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14:paraId="289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F6816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72B67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763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202CA8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293CDD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11</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10%</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134A3CD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0E1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D58C1C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55698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20F44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7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67B772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1198CB7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DB1605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1BF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745C67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287BB62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6F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C29D8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484E9F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12" w:name="_GoBack"/>
            <w:bookmarkStart w:id="11" w:name="OLE_LINK5"/>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12"/>
            <w:bookmarkEnd w:id="11"/>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EF5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706B1A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6621AB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5C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575DF94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649399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40F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A7CD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7BAE2F8C">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44C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015A07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098CA5A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735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F52FD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F1A57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14:paraId="44D7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ED72C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9CE72C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27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E8C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8267AB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73B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A4894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100E52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50C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75927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21460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4C9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6BBD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B0067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14:paraId="5D6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1628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AF8D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365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5FE5DF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EBAD3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2677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4305A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B35C3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43E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944400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B33177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75D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0A78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CDE64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69F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94DE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CD553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781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4D77BA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6F15AF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78AE94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E771C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3680DB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531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340C8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59EDBA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D61C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94289D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27020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02A65B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5B617A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28BE34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DD653E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635E64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4C8B4B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067BCF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5C5D27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D9D75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0FEBF1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76A7A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3F1EE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69472E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5576E1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65E142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14:paraId="434C18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50CD82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2319B7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51F86F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4901F0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28B03D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04ADC3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ED452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49160D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77A4F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1CD712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B1C8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64A329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4659F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1104A9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0333F4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007E771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78FC100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710BD7FC">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6161FB6A">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FAB5F5B">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6D298056">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030A265F">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45F5B843">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18733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6D4B7B2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3C8C99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26034E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30B19580">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18911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31C1942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54306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F1E05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89AC5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44055C1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70B2F1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1964AF6D">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421BAB4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67AD665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282F2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074256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7F9BB8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14:paraId="015EBFB6">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092653C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1584B2D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17B8340A">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FBC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0F311F0F">
            <w:pPr>
              <w:rPr>
                <w:rFonts w:hint="eastAsia" w:ascii="仿宋_GB2312" w:hAnsi="仿宋_GB2312" w:eastAsia="仿宋_GB2312" w:cs="仿宋_GB2312"/>
                <w:kern w:val="0"/>
                <w:sz w:val="28"/>
                <w:szCs w:val="28"/>
              </w:rPr>
            </w:pPr>
          </w:p>
          <w:p w14:paraId="4BE486E8">
            <w:pPr>
              <w:rPr>
                <w:rFonts w:hint="eastAsia" w:ascii="仿宋_GB2312" w:hAnsi="仿宋_GB2312" w:eastAsia="仿宋_GB2312" w:cs="仿宋_GB2312"/>
                <w:kern w:val="0"/>
                <w:sz w:val="28"/>
                <w:szCs w:val="28"/>
              </w:rPr>
            </w:pPr>
          </w:p>
          <w:p w14:paraId="761025F6">
            <w:pPr>
              <w:rPr>
                <w:rFonts w:hint="eastAsia" w:ascii="仿宋_GB2312" w:hAnsi="仿宋_GB2312" w:eastAsia="仿宋_GB2312" w:cs="仿宋_GB2312"/>
                <w:kern w:val="0"/>
                <w:sz w:val="28"/>
                <w:szCs w:val="28"/>
              </w:rPr>
            </w:pPr>
          </w:p>
          <w:p w14:paraId="5A073B2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65A4DB57">
            <w:pPr>
              <w:ind w:firstLine="640" w:firstLineChars="200"/>
              <w:rPr>
                <w:rFonts w:hint="eastAsia" w:ascii="仿宋_GB2312" w:hAnsi="仿宋_GB2312" w:eastAsia="仿宋_GB2312" w:cs="仿宋_GB2312"/>
                <w:kern w:val="0"/>
                <w:sz w:val="32"/>
                <w:szCs w:val="32"/>
                <w:u w:val="single"/>
              </w:rPr>
            </w:pPr>
          </w:p>
          <w:p w14:paraId="4A85D04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F717B96">
            <w:pPr>
              <w:ind w:firstLine="960" w:firstLineChars="300"/>
              <w:rPr>
                <w:rFonts w:hint="eastAsia" w:ascii="仿宋_GB2312" w:hAnsi="仿宋_GB2312" w:eastAsia="仿宋_GB2312" w:cs="仿宋_GB2312"/>
                <w:kern w:val="0"/>
                <w:sz w:val="32"/>
                <w:szCs w:val="32"/>
                <w:u w:val="single"/>
              </w:rPr>
            </w:pPr>
          </w:p>
          <w:p w14:paraId="27AF740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69360A0E">
            <w:pPr>
              <w:ind w:firstLine="960" w:firstLineChars="300"/>
              <w:rPr>
                <w:rFonts w:hint="eastAsia" w:ascii="仿宋_GB2312" w:hAnsi="仿宋_GB2312" w:eastAsia="仿宋_GB2312" w:cs="仿宋_GB2312"/>
                <w:kern w:val="0"/>
                <w:sz w:val="32"/>
                <w:szCs w:val="32"/>
                <w:u w:val="single"/>
              </w:rPr>
            </w:pPr>
          </w:p>
          <w:p w14:paraId="0A2106BB">
            <w:pPr>
              <w:ind w:firstLine="160" w:firstLineChars="50"/>
              <w:rPr>
                <w:rFonts w:hint="eastAsia" w:ascii="仿宋_GB2312" w:hAnsi="仿宋_GB2312" w:eastAsia="仿宋_GB2312" w:cs="仿宋_GB2312"/>
                <w:kern w:val="0"/>
                <w:sz w:val="32"/>
                <w:szCs w:val="32"/>
              </w:rPr>
            </w:pPr>
          </w:p>
          <w:p w14:paraId="18919D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E91BA37">
            <w:pPr>
              <w:rPr>
                <w:rFonts w:hint="eastAsia" w:ascii="仿宋_GB2312" w:hAnsi="仿宋_GB2312" w:eastAsia="仿宋_GB2312" w:cs="仿宋_GB2312"/>
                <w:kern w:val="0"/>
                <w:sz w:val="32"/>
                <w:szCs w:val="32"/>
              </w:rPr>
            </w:pPr>
          </w:p>
          <w:p w14:paraId="557991F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6C8F7A27">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3BD3D536">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0D3BA3E5">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3E2B10A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20D2953E">
            <w:pPr>
              <w:rPr>
                <w:rFonts w:hint="eastAsia" w:ascii="仿宋_GB2312" w:hAnsi="仿宋_GB2312" w:eastAsia="仿宋_GB2312" w:cs="仿宋_GB2312"/>
                <w:kern w:val="0"/>
                <w:sz w:val="28"/>
                <w:szCs w:val="28"/>
              </w:rPr>
            </w:pPr>
          </w:p>
        </w:tc>
      </w:tr>
    </w:tbl>
    <w:p w14:paraId="6114B390">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42C1E36D">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356716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6FCC96BD">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05F679C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1AC96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69D5BD1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6979E57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4501A9F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29F3E76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41ECC46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355A5B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36B613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418B5F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1F40382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2DCD801">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2871C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5E503E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78827C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0C893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72514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566B8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3D685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2A56130C">
      <w:pPr>
        <w:pStyle w:val="11"/>
        <w:rPr>
          <w:rFonts w:hint="eastAsia"/>
          <w:sz w:val="28"/>
          <w:szCs w:val="28"/>
        </w:rPr>
      </w:pPr>
    </w:p>
    <w:p w14:paraId="71BCC7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1BDC6C5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6ADC26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2295101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70B1473">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3F3B47A">
      <w:pPr>
        <w:pStyle w:val="4"/>
        <w:rPr>
          <w:rFonts w:hint="eastAsia" w:ascii="仿宋" w:hAnsi="仿宋" w:eastAsia="仿宋" w:cs="仿宋"/>
          <w:sz w:val="28"/>
          <w:szCs w:val="28"/>
        </w:rPr>
      </w:pPr>
    </w:p>
    <w:p w14:paraId="6BB7073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F89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58D49EF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E1572A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DE7D83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DCFC2E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C1AF81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F0362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A04117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C4876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754986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3BCEED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CE4D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7DF82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EF2EF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1BC75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194763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A2945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E9557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6899B0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0E9AC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4AD42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CCA5E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0B6FB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7A77E0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06E6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0480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95B0D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69FA35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4CBCE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559B6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EFAE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986B9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06EB9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F0A78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31CA77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76A1F9C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E327C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0B365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0B8B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24860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43AA4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7E53F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8411FD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ED9BD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8EA90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24F5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425FE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AB5E9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D5903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37612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FE41A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EEB2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E749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EF4D5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899B7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C81DF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C8D02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55388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2EBBF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8AF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6E49B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5EBC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5B6DE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8508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6A1B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0A8B3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17B12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EFA641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3677CF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73EC8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5C91B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4313E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186E2C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1883BB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E8DAD4C">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29D0CDF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DD171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74B0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9D2AA7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F7123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E8FA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A655B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63CC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4EF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15E7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9CC1F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25AC65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3B4AE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C7F76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233D2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A7BA9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7D3F3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1D5B0E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1CE7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EA0A3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7664B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0BB1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C1835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857F60">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2EC78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68A0C13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438E7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76850D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4B58B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C0FE3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28C34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87714C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5711BE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195A11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84116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72758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F5834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7FABA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006156D1">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5BCBE6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0D24B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152E4F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88850A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805C2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495EA9B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E41E26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AA4D811">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4F52F3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A06522">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712CB1A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06C57CDC">
      <w:pPr>
        <w:pStyle w:val="11"/>
        <w:rPr>
          <w:rFonts w:hint="eastAsia"/>
          <w:sz w:val="28"/>
          <w:szCs w:val="28"/>
          <w:lang w:val="zh-CN"/>
        </w:rPr>
      </w:pPr>
    </w:p>
    <w:p w14:paraId="42EB06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58D578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424C73E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1AC207F">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55A676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07C262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E10E2B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687E33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6A0164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06CD43B6">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6E0C4B4">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BF8D76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7CB2F3F6">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7F3924FA">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B1A920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5684EBEB">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2C3336F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E2937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67D0850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28A7E5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E4542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0CDF4B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5B5CBBB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5EA496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1AF5A4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23B763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17075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068BE2D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9F9132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7868570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14DB97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6C3F00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624905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5F931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722699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30ED8F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081F7E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032405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D57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73FB26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1B306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4B6B0B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2A8359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1BB375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6EB62C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1C5A23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463F7AC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6A602E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6ECDF2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5EE41D9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251602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160349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61A249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65624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0A8007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3331A6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07739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4A28B0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2C80D54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0B1CC6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1B75D5F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BD93A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542F7B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784961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5FB7CED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3B685A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1F93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4BBC4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47B4C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FD5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49F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F73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0B1A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34E13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159353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3AA7C6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11C259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135F6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17B4B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5C80C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3A1F38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92F3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19F02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1BFD2BA9">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2EEA1E9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7609D257">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C24D2B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5C1FD8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3E57C86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69370D5B">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63AAB5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278E0D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65C252AC">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4C890D8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4DBF46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2BA0BD6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4662C96E">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30CCEA7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613DBC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059614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65BB6C5A">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5147C80">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CF35D2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250479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037870E">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BA82259">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30A685C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536C54BC">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B44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D85B0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D9F58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7C9A10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58473BC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B074DD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9AB1CC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65383F">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29580D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E1BA9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94305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431586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A9AD31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5D5183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CCB29D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F61F5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7DAF3E">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E83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769C74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6DDB33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682DF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DE346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E8E40D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082F89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C6035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95E67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A27E1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8465E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99260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DD0B0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ED89E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838CF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7F4F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597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2567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2B728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2E0EE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7B84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86208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386FC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7C2F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60DD2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5ECDA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5D7E7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C0D79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6FB72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62CFB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9D4A9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A04FF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5BB8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5DCAC6E6">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6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7287061">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1CAF11A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5A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0E9E2B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14:paraId="313852E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42A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855309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14:paraId="679BCB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94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9CA7E8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14:paraId="179200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7B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62B40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14:paraId="2B157E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83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21171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14:paraId="188F0AE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A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F1672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14:paraId="6D2A3AD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D3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68C1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ADF53D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85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C53E76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CA479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F3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999B9D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FC46E9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11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F80A7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D49531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C4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B79C1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266EE48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1BF3C39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5830E6A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F6E847D">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FFB680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19AD62E">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224C5F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6AB81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077CB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A1F966F">
      <w:pPr>
        <w:rPr>
          <w:rFonts w:hint="eastAsia"/>
          <w:sz w:val="28"/>
          <w:szCs w:val="28"/>
          <w:lang w:val="en-US" w:eastAsia="zh-CN"/>
        </w:rPr>
      </w:pPr>
    </w:p>
    <w:p w14:paraId="172177C0">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14:paraId="2FDB6CFA">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5DF0A35B">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727B323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173222FD">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567E056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7A2F7C94">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南浔智慧云谷研发中心项目-周边绿化修复项目劳务分包工程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45C996C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 xml:space="preserve">湖州市南浔智慧云谷研发中心 </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3B5ACF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建设内容包括但不限于苗木种植及养护等工程，最终以招标人及业主单位要求为准，直至本工程满足功能性要求及设计单位、业主单位要求并竣工验收合格为止。</w:t>
          </w:r>
        </w:sdtContent>
      </w:sdt>
    </w:p>
    <w:p w14:paraId="0E0F94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14:paraId="740816B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444B3F01">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03ED52A6">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75C234B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1E0CDA0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68EE13E5">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9D2F2D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按招标人要求，养护期一年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139183F7">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49DB445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4E56D59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087CC716">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03DCF55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655909F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063DDD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44D5EB8C">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4CFD7D4">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749C319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5A677C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0AB5A3B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5863EB4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575B1A0D">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5FE995F0">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14:paraId="2869B0BA">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4A33BA9C">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03CC5D8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C20F3D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806843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168336D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0FA7402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7B6D2A6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5DCFC9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113FD1B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1A54F1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53E4A24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5523B2C1">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078AD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175224B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7C6F3D8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6E7FA2E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6B4F28A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09675A6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5D7570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042ED67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45E329C7">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2A22D96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69641836">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5930814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3486B2D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68A3BE44">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597DAC9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E7E670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44B9F7EF">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7DA02226">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729395F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091D2EB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68BC4EA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7125032A">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564F5D9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15338CB5">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003C670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2F48A2D">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2D427D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3BE81D9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50AFC30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4FFBFB1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45B886B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4E004A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7831FD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46DBEF6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7856E4B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4B367B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13D6B20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7882A8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0799D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1B734D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C5B119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62D62D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01F1CE0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0D8C663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07B21B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675162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18D456A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7572117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57A8943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682B469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09C668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088FFFA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4E9BB0A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64A21F6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58FBD9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CAE50AB">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7096EA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0522FB6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4A1428D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7BFDE8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7DCB0D7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0D81FE1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1A079E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0C9623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08E81A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3A1999ED">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E38C53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2D6E6CC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BE667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177E3214">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45B18AA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14:paraId="7469886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45C0362E">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4CB0D7EB">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68DF8F4E">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0991C32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74D1BD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87B034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35DFBE4D">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0D54C31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4EC0132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3099E4F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41448AEB">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582919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4E122F8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2FAE588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40B44BC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C99FC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62CBFA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0D38BB9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3765FC4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132C95F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408A13F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6BA93EE8">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3278E16A">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3C2C4744">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7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897F">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CA04">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4D517C"/>
    <w:rsid w:val="02BC3862"/>
    <w:rsid w:val="02BC5875"/>
    <w:rsid w:val="036F73CD"/>
    <w:rsid w:val="05C27936"/>
    <w:rsid w:val="060D2627"/>
    <w:rsid w:val="0664493D"/>
    <w:rsid w:val="07034D03"/>
    <w:rsid w:val="08A300C3"/>
    <w:rsid w:val="08FB4D60"/>
    <w:rsid w:val="0A2B40C2"/>
    <w:rsid w:val="0A7439FC"/>
    <w:rsid w:val="0ABC39D8"/>
    <w:rsid w:val="0BD0477F"/>
    <w:rsid w:val="0BFE5400"/>
    <w:rsid w:val="0C380864"/>
    <w:rsid w:val="0D435CF0"/>
    <w:rsid w:val="0D5B23CC"/>
    <w:rsid w:val="0D8B3083"/>
    <w:rsid w:val="0DC10698"/>
    <w:rsid w:val="0E213296"/>
    <w:rsid w:val="0F550094"/>
    <w:rsid w:val="0FFB54E4"/>
    <w:rsid w:val="109275A9"/>
    <w:rsid w:val="128C4F28"/>
    <w:rsid w:val="140B4E5D"/>
    <w:rsid w:val="1437301A"/>
    <w:rsid w:val="150838E9"/>
    <w:rsid w:val="160C4FAD"/>
    <w:rsid w:val="16D80B50"/>
    <w:rsid w:val="172401FC"/>
    <w:rsid w:val="175E1271"/>
    <w:rsid w:val="177B16DD"/>
    <w:rsid w:val="17F90A1F"/>
    <w:rsid w:val="18651DBE"/>
    <w:rsid w:val="188B1748"/>
    <w:rsid w:val="18FD3554"/>
    <w:rsid w:val="1B290206"/>
    <w:rsid w:val="1D8A0AF6"/>
    <w:rsid w:val="1EDA1C32"/>
    <w:rsid w:val="1F4F5857"/>
    <w:rsid w:val="20966027"/>
    <w:rsid w:val="213C72D1"/>
    <w:rsid w:val="21A9704B"/>
    <w:rsid w:val="21E5246C"/>
    <w:rsid w:val="240C6FC1"/>
    <w:rsid w:val="24923529"/>
    <w:rsid w:val="25AC1A52"/>
    <w:rsid w:val="25AC3ECC"/>
    <w:rsid w:val="25CC4F38"/>
    <w:rsid w:val="268202E5"/>
    <w:rsid w:val="273F34FA"/>
    <w:rsid w:val="27817DA6"/>
    <w:rsid w:val="28E8438B"/>
    <w:rsid w:val="29385A89"/>
    <w:rsid w:val="29931E14"/>
    <w:rsid w:val="2A1D189D"/>
    <w:rsid w:val="2A5C1303"/>
    <w:rsid w:val="2A76033E"/>
    <w:rsid w:val="2AB53FDF"/>
    <w:rsid w:val="2BF235E5"/>
    <w:rsid w:val="2BFB6029"/>
    <w:rsid w:val="2C936391"/>
    <w:rsid w:val="2CA46F92"/>
    <w:rsid w:val="2D2E3708"/>
    <w:rsid w:val="2D4C1D3E"/>
    <w:rsid w:val="2DDD275B"/>
    <w:rsid w:val="2EA60DD6"/>
    <w:rsid w:val="2EE70255"/>
    <w:rsid w:val="2EED2E72"/>
    <w:rsid w:val="2F7B4131"/>
    <w:rsid w:val="2FD47A9D"/>
    <w:rsid w:val="30981779"/>
    <w:rsid w:val="328416F9"/>
    <w:rsid w:val="34390751"/>
    <w:rsid w:val="343D1E3E"/>
    <w:rsid w:val="34B25A95"/>
    <w:rsid w:val="34C66947"/>
    <w:rsid w:val="35C32B3D"/>
    <w:rsid w:val="37855A0B"/>
    <w:rsid w:val="38993E43"/>
    <w:rsid w:val="396D25ED"/>
    <w:rsid w:val="39C872B8"/>
    <w:rsid w:val="3A8373E6"/>
    <w:rsid w:val="3B346B06"/>
    <w:rsid w:val="3B790C66"/>
    <w:rsid w:val="3CCF61D5"/>
    <w:rsid w:val="3EE94E91"/>
    <w:rsid w:val="401933BF"/>
    <w:rsid w:val="401B49F1"/>
    <w:rsid w:val="407C2246"/>
    <w:rsid w:val="40CC5ECD"/>
    <w:rsid w:val="41B8341B"/>
    <w:rsid w:val="42913872"/>
    <w:rsid w:val="42C67AC2"/>
    <w:rsid w:val="42E64203"/>
    <w:rsid w:val="43DB70C2"/>
    <w:rsid w:val="44743BF0"/>
    <w:rsid w:val="448A4217"/>
    <w:rsid w:val="4544519C"/>
    <w:rsid w:val="45466415"/>
    <w:rsid w:val="46606607"/>
    <w:rsid w:val="478443ED"/>
    <w:rsid w:val="48475477"/>
    <w:rsid w:val="48AD296E"/>
    <w:rsid w:val="4933371F"/>
    <w:rsid w:val="49F45690"/>
    <w:rsid w:val="4A7D1CB1"/>
    <w:rsid w:val="4ACB29B1"/>
    <w:rsid w:val="4ADB2522"/>
    <w:rsid w:val="4AF72C27"/>
    <w:rsid w:val="4C8C20EA"/>
    <w:rsid w:val="4C95730F"/>
    <w:rsid w:val="4CA046F7"/>
    <w:rsid w:val="4D566987"/>
    <w:rsid w:val="4D72579F"/>
    <w:rsid w:val="4EC17644"/>
    <w:rsid w:val="4ED11A10"/>
    <w:rsid w:val="4F2C520F"/>
    <w:rsid w:val="4F3B50DC"/>
    <w:rsid w:val="4F9801E7"/>
    <w:rsid w:val="50812FC2"/>
    <w:rsid w:val="50DC22A0"/>
    <w:rsid w:val="526B23B2"/>
    <w:rsid w:val="52B64033"/>
    <w:rsid w:val="541A5D36"/>
    <w:rsid w:val="544431D4"/>
    <w:rsid w:val="55B87767"/>
    <w:rsid w:val="560C60AC"/>
    <w:rsid w:val="57230952"/>
    <w:rsid w:val="57376AD1"/>
    <w:rsid w:val="57522A51"/>
    <w:rsid w:val="580C6F3F"/>
    <w:rsid w:val="59875B51"/>
    <w:rsid w:val="59DF66FA"/>
    <w:rsid w:val="5A653BEA"/>
    <w:rsid w:val="5B73507F"/>
    <w:rsid w:val="5C1678E0"/>
    <w:rsid w:val="5ED66666"/>
    <w:rsid w:val="5F7E0DDA"/>
    <w:rsid w:val="609360DE"/>
    <w:rsid w:val="60A87BAD"/>
    <w:rsid w:val="61083DAF"/>
    <w:rsid w:val="617A50C8"/>
    <w:rsid w:val="61990971"/>
    <w:rsid w:val="62086F99"/>
    <w:rsid w:val="63665421"/>
    <w:rsid w:val="63E11AC6"/>
    <w:rsid w:val="650E0CA2"/>
    <w:rsid w:val="66221F5E"/>
    <w:rsid w:val="669E0497"/>
    <w:rsid w:val="67121B6C"/>
    <w:rsid w:val="67B31BB7"/>
    <w:rsid w:val="680E6F72"/>
    <w:rsid w:val="689950F9"/>
    <w:rsid w:val="69244882"/>
    <w:rsid w:val="69DD59B8"/>
    <w:rsid w:val="6AB563C0"/>
    <w:rsid w:val="6ACB5B2B"/>
    <w:rsid w:val="6AD63EF6"/>
    <w:rsid w:val="6B8159D3"/>
    <w:rsid w:val="6E244BCE"/>
    <w:rsid w:val="6E6E390B"/>
    <w:rsid w:val="6F370F32"/>
    <w:rsid w:val="6FDD7C1E"/>
    <w:rsid w:val="71774396"/>
    <w:rsid w:val="71890927"/>
    <w:rsid w:val="71AC4A9F"/>
    <w:rsid w:val="72044E22"/>
    <w:rsid w:val="72841C5F"/>
    <w:rsid w:val="73D20082"/>
    <w:rsid w:val="74B67236"/>
    <w:rsid w:val="750232A8"/>
    <w:rsid w:val="75F16FE0"/>
    <w:rsid w:val="75F82D28"/>
    <w:rsid w:val="76B348A4"/>
    <w:rsid w:val="77CC339C"/>
    <w:rsid w:val="7A1B7966"/>
    <w:rsid w:val="7B65103C"/>
    <w:rsid w:val="7BE57BFA"/>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94F5C9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43925598">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393810">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302D2EAF">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0A0BCB70">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19AC5706">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2474DB53">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2DCA7032">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77D0A942">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79218B2">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3865356E">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570B1228">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1C0C0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24726</Words>
  <Characters>25110</Characters>
  <Lines>0</Lines>
  <Paragraphs>0</Paragraphs>
  <TotalTime>4</TotalTime>
  <ScaleCrop>false</ScaleCrop>
  <LinksUpToDate>false</LinksUpToDate>
  <CharactersWithSpaces>26106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湖州市南浔智慧云谷研发中心 </dc:description>
  <cp:keywords>南浔智慧云谷研发中心项目-周边绿化修复项目劳务分包工程</cp:keywords>
  <cp:lastModifiedBy>Administrator</cp:lastModifiedBy>
  <cp:lastPrinted>2024-09-27T01:01:00Z</cp:lastPrinted>
  <dcterms:modified xsi:type="dcterms:W3CDTF">2024-09-27T08:47:36Z</dcterms:modified>
  <dc:subject>建设内容包括但不限于苗木种植及养护等工程，最终以招标人及业主单位要求为准，直至本工程满足功能性要求及设计单位、业主单位要求并竣工验收合格为止。</dc:subject>
  <dc:title>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4694928C8C4545DB99332A903739E6C8_11</vt:lpwstr>
  </property>
</Properties>
</file>